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95C9" w14:textId="36596B1B" w:rsidR="00AE7E70" w:rsidRPr="00890098" w:rsidRDefault="00AE7E70" w:rsidP="00AE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="008F68C0">
        <w:rPr>
          <w:b/>
          <w:noProof/>
          <w:sz w:val="24"/>
          <w:lang w:val="en-US"/>
        </w:rPr>
        <w:t>7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4A11CE">
        <w:rPr>
          <w:b/>
          <w:i/>
          <w:noProof/>
          <w:sz w:val="28"/>
          <w:lang w:val="en-US"/>
        </w:rPr>
        <w:t>21432</w:t>
      </w:r>
    </w:p>
    <w:p w14:paraId="65C93774" w14:textId="6B013C87" w:rsidR="00AE7E70" w:rsidRPr="001257B0" w:rsidRDefault="008F68C0" w:rsidP="003E33A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Dallas</w:t>
      </w:r>
      <w:r w:rsidR="003E33A5"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USA</w:t>
      </w:r>
      <w:r w:rsidR="003E33A5" w:rsidRPr="003E33A5">
        <w:rPr>
          <w:b/>
          <w:noProof/>
          <w:sz w:val="24"/>
          <w:lang w:val="en-US"/>
        </w:rPr>
        <w:t>, 1</w:t>
      </w:r>
      <w:r w:rsidR="00604A00">
        <w:rPr>
          <w:b/>
          <w:noProof/>
          <w:sz w:val="24"/>
          <w:lang w:val="en-US"/>
        </w:rPr>
        <w:t>7</w:t>
      </w:r>
      <w:r w:rsidR="003E33A5" w:rsidRPr="003E33A5">
        <w:rPr>
          <w:b/>
          <w:noProof/>
          <w:sz w:val="24"/>
          <w:lang w:val="en-US"/>
        </w:rPr>
        <w:t xml:space="preserve"> </w:t>
      </w:r>
      <w:r w:rsidR="00604A00">
        <w:rPr>
          <w:b/>
          <w:noProof/>
          <w:sz w:val="24"/>
          <w:lang w:val="en-US"/>
        </w:rPr>
        <w:t>Novem</w:t>
      </w:r>
      <w:r w:rsidR="003E33A5" w:rsidRPr="003E33A5">
        <w:rPr>
          <w:b/>
          <w:noProof/>
          <w:sz w:val="24"/>
          <w:lang w:val="en-US"/>
        </w:rPr>
        <w:t xml:space="preserve">ber – </w:t>
      </w:r>
      <w:r w:rsidR="00604A00">
        <w:rPr>
          <w:b/>
          <w:noProof/>
          <w:sz w:val="24"/>
          <w:lang w:val="en-US"/>
        </w:rPr>
        <w:t>21</w:t>
      </w:r>
      <w:r w:rsidR="003E33A5" w:rsidRPr="003E33A5">
        <w:rPr>
          <w:b/>
          <w:noProof/>
          <w:sz w:val="24"/>
          <w:lang w:val="en-US"/>
        </w:rPr>
        <w:t xml:space="preserve"> </w:t>
      </w:r>
      <w:r w:rsidR="00604A00">
        <w:rPr>
          <w:b/>
          <w:noProof/>
          <w:sz w:val="24"/>
          <w:lang w:val="en-US"/>
        </w:rPr>
        <w:t>Novem</w:t>
      </w:r>
      <w:r w:rsidR="00604A00" w:rsidRPr="003E33A5">
        <w:rPr>
          <w:b/>
          <w:noProof/>
          <w:sz w:val="24"/>
          <w:lang w:val="en-US"/>
        </w:rPr>
        <w:t>ber</w:t>
      </w:r>
      <w:r w:rsidR="003E33A5" w:rsidRPr="003E33A5">
        <w:rPr>
          <w:b/>
          <w:noProof/>
          <w:sz w:val="24"/>
          <w:lang w:val="en-US"/>
        </w:rPr>
        <w:t xml:space="preserve">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0C16B1A1" w:rsidR="00744830" w:rsidRPr="00467DC3" w:rsidRDefault="00744830" w:rsidP="00744830">
      <w:r w:rsidRPr="3AE9208C">
        <w:rPr>
          <w:b/>
        </w:rPr>
        <w:t>Source:</w:t>
      </w:r>
      <w:r>
        <w:tab/>
      </w:r>
      <w:r>
        <w:tab/>
      </w:r>
      <w:r w:rsidR="004A11CE">
        <w:tab/>
      </w:r>
      <w:r w:rsidRPr="3AE9208C">
        <w:t>Ericsson</w:t>
      </w:r>
      <w:r w:rsidR="008B29F8">
        <w:t>, FirstNet, APCO</w:t>
      </w:r>
    </w:p>
    <w:p w14:paraId="785D8DD5" w14:textId="7F435154" w:rsidR="00744830" w:rsidRPr="00A47A28" w:rsidRDefault="00744830" w:rsidP="00744830">
      <w:r w:rsidRPr="3AE9208C">
        <w:rPr>
          <w:b/>
        </w:rPr>
        <w:t>Title:</w:t>
      </w:r>
      <w:r>
        <w:tab/>
      </w:r>
      <w:r>
        <w:tab/>
      </w:r>
      <w:r>
        <w:tab/>
      </w:r>
      <w:r w:rsidR="00BB3C6D">
        <w:t xml:space="preserve">US 4.9 GHz band – </w:t>
      </w:r>
      <w:r w:rsidR="00075621">
        <w:t>BS RF aspects</w:t>
      </w:r>
    </w:p>
    <w:p w14:paraId="38171D17" w14:textId="37F351B8" w:rsidR="00744830" w:rsidRPr="00467DC3" w:rsidRDefault="00744830" w:rsidP="00744830">
      <w:r w:rsidRPr="3AE9208C">
        <w:rPr>
          <w:b/>
        </w:rPr>
        <w:t>Agenda item:</w:t>
      </w:r>
      <w:r>
        <w:tab/>
      </w:r>
      <w:r>
        <w:tab/>
      </w:r>
      <w:r w:rsidR="00BB3C6D">
        <w:t>5.11.</w:t>
      </w:r>
      <w:r w:rsidR="001F6C13">
        <w:t>3</w:t>
      </w:r>
    </w:p>
    <w:p w14:paraId="69C3C6CE" w14:textId="1CC80817" w:rsidR="00744830" w:rsidRPr="00467DC3" w:rsidRDefault="00744830" w:rsidP="00744830">
      <w:r w:rsidRPr="3AE9208C">
        <w:rPr>
          <w:b/>
        </w:rPr>
        <w:t>Document for:</w:t>
      </w:r>
      <w:r>
        <w:tab/>
      </w:r>
      <w:r w:rsidR="004A11CE">
        <w:tab/>
      </w:r>
      <w:r w:rsidR="0064203F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95C27F9" w14:textId="05BA8A4C" w:rsidR="00C22262" w:rsidRDefault="00C4142A" w:rsidP="00C22262">
      <w:pPr>
        <w:shd w:val="clear" w:color="auto" w:fill="FFFFFF"/>
      </w:pPr>
      <w:r>
        <w:t xml:space="preserve"> </w:t>
      </w:r>
      <w:r w:rsidR="00C22262">
        <w:t>In RAN#108, a WI (</w:t>
      </w:r>
      <w:r w:rsidR="00C22262">
        <w:fldChar w:fldCharType="begin"/>
      </w:r>
      <w:r w:rsidR="00C22262">
        <w:instrText xml:space="preserve"> REF _Ref196850866 \r \h </w:instrText>
      </w:r>
      <w:r w:rsidR="00C22262">
        <w:fldChar w:fldCharType="separate"/>
      </w:r>
      <w:r w:rsidR="00C22262">
        <w:t>[1]</w:t>
      </w:r>
      <w:r w:rsidR="00C22262">
        <w:fldChar w:fldCharType="end"/>
      </w:r>
      <w:r w:rsidR="00C22262">
        <w:t>) has been approved to introduce a new 4.9GHz band for US</w:t>
      </w:r>
      <w:r w:rsidR="00E82212">
        <w:t>.</w:t>
      </w:r>
    </w:p>
    <w:p w14:paraId="6A49C1C6" w14:textId="2B1585D0" w:rsidR="007D3BC2" w:rsidRDefault="00066936" w:rsidP="007D3BC2">
      <w:pPr>
        <w:shd w:val="clear" w:color="auto" w:fill="FFFFFF"/>
      </w:pPr>
      <w:r>
        <w:t xml:space="preserve">Based on the </w:t>
      </w:r>
      <w:r w:rsidR="007D3BC2">
        <w:t>Way Forward (</w:t>
      </w:r>
      <w:r w:rsidR="00BE4F72">
        <w:fldChar w:fldCharType="begin"/>
      </w:r>
      <w:r w:rsidR="00BE4F72">
        <w:instrText xml:space="preserve"> REF _Ref212925673 \r \h </w:instrText>
      </w:r>
      <w:r w:rsidR="00BE4F72">
        <w:fldChar w:fldCharType="separate"/>
      </w:r>
      <w:r w:rsidR="00BE4F72">
        <w:t>[3]</w:t>
      </w:r>
      <w:r w:rsidR="00BE4F72">
        <w:fldChar w:fldCharType="end"/>
      </w:r>
      <w:r w:rsidR="007D3BC2">
        <w:fldChar w:fldCharType="begin"/>
      </w:r>
      <w:r w:rsidR="007D3BC2">
        <w:instrText xml:space="preserve"> REF _Ref212925567 \r \h </w:instrText>
      </w:r>
      <w:r w:rsidR="007D3BC2">
        <w:fldChar w:fldCharType="separate"/>
      </w:r>
      <w:r w:rsidR="007D3BC2">
        <w:fldChar w:fldCharType="end"/>
      </w:r>
      <w:r w:rsidR="007D3BC2">
        <w:t>)</w:t>
      </w:r>
      <w:r>
        <w:t xml:space="preserve"> agreed in last RAN4#116bis meeting, t</w:t>
      </w:r>
      <w:r w:rsidR="007D3BC2">
        <w:t>his contribution is discussing the</w:t>
      </w:r>
      <w:r>
        <w:t xml:space="preserve"> remaining BS RF open issues related to the introduction of the US 4.9GHz band</w:t>
      </w:r>
      <w:r w:rsidR="007D3BC2"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FE4D807" w14:textId="08FD7E15" w:rsidR="00175B0D" w:rsidRDefault="00415A0B" w:rsidP="00415A0B">
      <w:pPr>
        <w:pStyle w:val="Heading2"/>
      </w:pPr>
      <w:r>
        <w:t>Background</w:t>
      </w:r>
    </w:p>
    <w:p w14:paraId="7DC23D73" w14:textId="0AAD293E" w:rsidR="002207FB" w:rsidRDefault="002207FB" w:rsidP="002207FB">
      <w:pPr>
        <w:rPr>
          <w:lang w:val="en-GB"/>
        </w:rPr>
      </w:pPr>
      <w:r>
        <w:rPr>
          <w:lang w:val="en-GB"/>
        </w:rPr>
        <w:t>In last RAN4#11</w:t>
      </w:r>
      <w:r w:rsidR="000E1CE3">
        <w:rPr>
          <w:lang w:val="en-GB"/>
        </w:rPr>
        <w:t xml:space="preserve">6bis meeting, RAN4 agreed </w:t>
      </w:r>
      <w:r w:rsidR="000E1CE3">
        <w:t>(</w:t>
      </w:r>
      <w:r w:rsidR="000E1CE3">
        <w:fldChar w:fldCharType="begin"/>
      </w:r>
      <w:r w:rsidR="000E1CE3">
        <w:instrText xml:space="preserve"> REF _Ref212925673 \r \h </w:instrText>
      </w:r>
      <w:r w:rsidR="000E1CE3">
        <w:fldChar w:fldCharType="separate"/>
      </w:r>
      <w:r w:rsidR="000E1CE3">
        <w:t>[3]</w:t>
      </w:r>
      <w:r w:rsidR="000E1CE3">
        <w:fldChar w:fldCharType="end"/>
      </w:r>
      <w:r w:rsidR="000E1CE3">
        <w:fldChar w:fldCharType="begin"/>
      </w:r>
      <w:r w:rsidR="000E1CE3">
        <w:instrText xml:space="preserve"> REF _Ref212925567 \r \h </w:instrText>
      </w:r>
      <w:r w:rsidR="000E1CE3">
        <w:fldChar w:fldCharType="separate"/>
      </w:r>
      <w:r w:rsidR="000E1CE3">
        <w:fldChar w:fldCharType="end"/>
      </w:r>
      <w:r w:rsidR="000E1CE3">
        <w:t xml:space="preserve">) </w:t>
      </w:r>
      <w:r w:rsidR="000E1CE3">
        <w:rPr>
          <w:lang w:val="en-GB"/>
        </w:rPr>
        <w:t xml:space="preserve">on the following BS RF aspects: </w:t>
      </w:r>
    </w:p>
    <w:p w14:paraId="2BA2455F" w14:textId="70A9B265" w:rsidR="00DE332D" w:rsidRPr="00BF3A78" w:rsidRDefault="00DE332D" w:rsidP="00DE332D">
      <w:pPr>
        <w:pStyle w:val="ListParagraph"/>
        <w:numPr>
          <w:ilvl w:val="0"/>
          <w:numId w:val="30"/>
        </w:numPr>
        <w:rPr>
          <w:lang w:val="en-GB"/>
        </w:rPr>
      </w:pPr>
      <w:r w:rsidRPr="00017684">
        <w:rPr>
          <w:lang w:eastAsia="zh-CN"/>
        </w:rPr>
        <w:t>Specify an additional OBUE requirement for the US 4.9 GHz band based on FCC mask M.</w:t>
      </w:r>
    </w:p>
    <w:p w14:paraId="06866607" w14:textId="77777777" w:rsidR="00BF3A78" w:rsidRPr="00C67D33" w:rsidRDefault="00BF3A78" w:rsidP="00BF3A78">
      <w:pPr>
        <w:pStyle w:val="B10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zh-CN"/>
        </w:rPr>
      </w:pPr>
      <w:r w:rsidRPr="00C67D33">
        <w:rPr>
          <w:lang w:eastAsia="zh-CN"/>
        </w:rPr>
        <w:t>Specify an additional spurious requirement for the US 4.9 GHz band.</w:t>
      </w:r>
    </w:p>
    <w:p w14:paraId="1C5F13C6" w14:textId="46F5F63B" w:rsidR="00BF3A78" w:rsidRPr="00DE332D" w:rsidRDefault="00F540FF" w:rsidP="00DE332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 xml:space="preserve">Coexistence and coexistence requirements for the US 4.9 GHz band should not be captured as there is an on-going work to </w:t>
      </w:r>
      <w:r w:rsidR="001D5602">
        <w:rPr>
          <w:lang w:val="en-GB"/>
        </w:rPr>
        <w:t>make those requirements more generic, avoiding introducing new requirements each time a new band is added.</w:t>
      </w:r>
    </w:p>
    <w:p w14:paraId="78994B30" w14:textId="35D1DE21" w:rsidR="000E1CE3" w:rsidRPr="002207FB" w:rsidRDefault="00EB306F" w:rsidP="002207FB">
      <w:pPr>
        <w:rPr>
          <w:lang w:val="en-GB"/>
        </w:rPr>
      </w:pPr>
      <w:r>
        <w:rPr>
          <w:lang w:val="en-GB"/>
        </w:rPr>
        <w:t>Nevertheless, there was no agreement</w:t>
      </w:r>
      <w:r w:rsidR="006130DB">
        <w:rPr>
          <w:lang w:val="en-GB"/>
        </w:rPr>
        <w:t xml:space="preserve"> on the BS maximum output power limits, not the BS classes to be introduced.</w:t>
      </w:r>
    </w:p>
    <w:p w14:paraId="20E482E2" w14:textId="57C7529A" w:rsidR="001237E2" w:rsidRPr="001237E2" w:rsidRDefault="00066A5B" w:rsidP="00066A5B">
      <w:pPr>
        <w:pStyle w:val="Heading2"/>
      </w:pPr>
      <w:r>
        <w:t xml:space="preserve">FCC </w:t>
      </w:r>
      <w:r w:rsidR="004920E3">
        <w:t>§</w:t>
      </w:r>
      <w:r>
        <w:t>90</w:t>
      </w:r>
      <w:r w:rsidR="004920E3">
        <w:t>.1215</w:t>
      </w:r>
      <w:r w:rsidR="00745E79">
        <w:t xml:space="preserve"> </w:t>
      </w:r>
      <w:r w:rsidR="004920E3">
        <w:t>- Power limits</w:t>
      </w:r>
    </w:p>
    <w:p w14:paraId="52961B26" w14:textId="0ACD9FAA" w:rsidR="00084292" w:rsidRPr="00084292" w:rsidRDefault="00B80E82" w:rsidP="00084292">
      <w:pPr>
        <w:rPr>
          <w:lang w:val="en-GB"/>
        </w:rPr>
      </w:pPr>
      <w:r>
        <w:rPr>
          <w:lang w:val="en-GB"/>
        </w:rPr>
        <w:t xml:space="preserve">FCC specified the following maximum conducted output power </w:t>
      </w:r>
      <w:r w:rsidR="00064029">
        <w:rPr>
          <w:lang w:val="en-GB"/>
        </w:rPr>
        <w:t>(</w:t>
      </w:r>
      <w:r w:rsidR="00D90CDD">
        <w:rPr>
          <w:lang w:val="en-GB"/>
        </w:rPr>
        <w:t>below</w:t>
      </w:r>
      <w:r w:rsidR="005068C1">
        <w:rPr>
          <w:lang w:val="en-GB"/>
        </w:rPr>
        <w:t xml:space="preserve"> </w:t>
      </w:r>
      <w:r w:rsidR="005068C1">
        <w:rPr>
          <w:lang w:val="en-GB"/>
        </w:rPr>
        <w:fldChar w:fldCharType="begin"/>
      </w:r>
      <w:r w:rsidR="005068C1">
        <w:rPr>
          <w:lang w:val="en-GB"/>
        </w:rPr>
        <w:instrText xml:space="preserve"> REF _Ref212929074 \h </w:instrText>
      </w:r>
      <w:r w:rsidR="005068C1">
        <w:rPr>
          <w:lang w:val="en-GB"/>
        </w:rPr>
      </w:r>
      <w:r w:rsidR="005068C1">
        <w:rPr>
          <w:lang w:val="en-GB"/>
        </w:rPr>
        <w:fldChar w:fldCharType="separate"/>
      </w:r>
      <w:r w:rsidR="005068C1">
        <w:t xml:space="preserve">Table </w:t>
      </w:r>
      <w:r w:rsidR="005068C1">
        <w:rPr>
          <w:noProof/>
        </w:rPr>
        <w:t>1</w:t>
      </w:r>
      <w:r w:rsidR="005068C1">
        <w:rPr>
          <w:lang w:val="en-GB"/>
        </w:rPr>
        <w:fldChar w:fldCharType="end"/>
      </w:r>
      <w:r w:rsidR="00064029">
        <w:rPr>
          <w:lang w:val="en-GB"/>
        </w:rPr>
        <w:t xml:space="preserve">), mentioning </w:t>
      </w:r>
      <w:r w:rsidR="001A0D73">
        <w:rPr>
          <w:lang w:val="en-GB"/>
        </w:rPr>
        <w:t xml:space="preserve">that higher power devices, using </w:t>
      </w:r>
      <w:r w:rsidR="003A7B29">
        <w:rPr>
          <w:lang w:val="en-GB"/>
        </w:rPr>
        <w:t>another</w:t>
      </w:r>
      <w:r w:rsidR="005D3A99">
        <w:rPr>
          <w:lang w:val="en-GB"/>
        </w:rPr>
        <w:t xml:space="preserve"> channel bandwidth or not, are limited to a peak PSD of 21dBm/MHz.</w:t>
      </w:r>
    </w:p>
    <w:p w14:paraId="3D8676A3" w14:textId="0EDE92DD" w:rsidR="005068C1" w:rsidRDefault="005068C1" w:rsidP="005068C1">
      <w:pPr>
        <w:pStyle w:val="Caption"/>
        <w:keepNext/>
        <w:ind w:left="1440"/>
      </w:pPr>
      <w:bookmarkStart w:id="0" w:name="_Ref21292907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: Maximum output power per channel bandwidth - §90.1215(a)(1)</w:t>
      </w:r>
    </w:p>
    <w:p w14:paraId="1921317B" w14:textId="2053B8C1" w:rsidR="00486F80" w:rsidRDefault="0030392D" w:rsidP="00496C94">
      <w:pPr>
        <w:ind w:left="720"/>
      </w:pPr>
      <w:r w:rsidRPr="0030392D">
        <w:rPr>
          <w:noProof/>
        </w:rPr>
        <w:drawing>
          <wp:inline distT="0" distB="0" distL="0" distR="0" wp14:anchorId="46E3865A" wp14:editId="6A33470F">
            <wp:extent cx="4380865" cy="2566021"/>
            <wp:effectExtent l="0" t="0" r="635" b="6350"/>
            <wp:docPr id="1942414942" name="Picture 1" descr="A table with tex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414942" name="Picture 1" descr="A table with text on it&#10;&#10;AI-generated content may be incorrect."/>
                    <pic:cNvPicPr/>
                  </pic:nvPicPr>
                  <pic:blipFill rotWithShape="1">
                    <a:blip r:embed="rId11"/>
                    <a:srcRect t="8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084" cy="25690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284B94" w14:textId="0C716286" w:rsidR="006D39B5" w:rsidRDefault="00410070" w:rsidP="00D04961">
      <w:r w:rsidRPr="3AE9208C">
        <w:t xml:space="preserve">According to </w:t>
      </w:r>
      <w:r w:rsidR="00075621">
        <w:t xml:space="preserve">§90.1215 </w:t>
      </w:r>
      <w:r w:rsidRPr="3AE9208C">
        <w:t>(2), f</w:t>
      </w:r>
      <w:r w:rsidR="006D39B5" w:rsidRPr="3AE9208C">
        <w:t xml:space="preserve">or </w:t>
      </w:r>
      <w:r w:rsidRPr="3AE9208C">
        <w:t>“</w:t>
      </w:r>
      <w:r w:rsidRPr="00410070">
        <w:t>high power point-to-point and point-to-multipoint</w:t>
      </w:r>
      <w:r>
        <w:t xml:space="preserve"> operations</w:t>
      </w:r>
      <w:r w:rsidRPr="00410070">
        <w:t xml:space="preserve"> (both fixed and temporary-fixed rapid deployment) may employ transmitting antennas with directional gain up to 26 dBi without any corresponding reduction in the maximum conducted</w:t>
      </w:r>
      <w:r>
        <w:t xml:space="preserve"> output power</w:t>
      </w:r>
      <w:r w:rsidRPr="00410070">
        <w:t> or spectral density</w:t>
      </w:r>
      <w:r>
        <w:t xml:space="preserve">”, this would correspond to </w:t>
      </w:r>
      <w:r w:rsidR="00175E93">
        <w:t xml:space="preserve">a maximum output power of </w:t>
      </w:r>
      <w:r w:rsidR="006E34EC">
        <w:t>63 dBm EIRP for 50MHz channel BW</w:t>
      </w:r>
      <w:r w:rsidR="0071093C">
        <w:t xml:space="preserve">, still keeping the </w:t>
      </w:r>
      <w:r w:rsidR="00137BDD">
        <w:t>PS</w:t>
      </w:r>
      <w:r w:rsidR="00051480">
        <w:t>D</w:t>
      </w:r>
      <w:r w:rsidR="00137BDD">
        <w:t xml:space="preserve"> limit of 21dBm/MHz</w:t>
      </w:r>
      <w:r>
        <w:t xml:space="preserve">. </w:t>
      </w:r>
    </w:p>
    <w:p w14:paraId="6BA30703" w14:textId="4300E063" w:rsidR="006C3A01" w:rsidRDefault="002A5EC0" w:rsidP="00D04961">
      <w:pPr>
        <w:rPr>
          <w:lang w:eastAsia="zh-CN"/>
        </w:rPr>
      </w:pPr>
      <w:r>
        <w:t>A</w:t>
      </w:r>
      <w:r w:rsidR="00BD5631">
        <w:t>lso</w:t>
      </w:r>
      <w:r w:rsidR="00475FC3">
        <w:t>, a</w:t>
      </w:r>
      <w:r w:rsidR="00FC5BC8">
        <w:t>s</w:t>
      </w:r>
      <w:r>
        <w:t xml:space="preserve"> stated in </w:t>
      </w:r>
      <w:r w:rsidR="00075621">
        <w:t xml:space="preserve">§90.1215 </w:t>
      </w:r>
      <w:r>
        <w:t xml:space="preserve">(f), </w:t>
      </w:r>
      <w:r w:rsidR="006C3A01">
        <w:t xml:space="preserve">the </w:t>
      </w:r>
      <w:r w:rsidR="00C73013" w:rsidRPr="3AE9208C">
        <w:rPr>
          <w:lang w:eastAsia="zh-CN"/>
        </w:rPr>
        <w:t>maximum EIRP must not exceed 85 dBm</w:t>
      </w:r>
      <w:r w:rsidR="00230C98">
        <w:rPr>
          <w:lang w:eastAsia="zh-CN"/>
        </w:rPr>
        <w:t xml:space="preserve"> for permanent point-to-point and point-to-multipoint</w:t>
      </w:r>
      <w:r w:rsidR="005B7DDB">
        <w:rPr>
          <w:lang w:eastAsia="zh-CN"/>
        </w:rPr>
        <w:t xml:space="preserve"> stations (FCC gives the following definition of a station: a</w:t>
      </w:r>
      <w:r w:rsidR="005B7DDB" w:rsidRPr="005B7DDB">
        <w:rPr>
          <w:lang w:eastAsia="zh-CN"/>
        </w:rPr>
        <w:t xml:space="preserve"> station equipped to engage in radio communication or radio transmission of energy</w:t>
      </w:r>
      <w:r w:rsidR="005B7DDB">
        <w:rPr>
          <w:lang w:eastAsia="zh-CN"/>
        </w:rPr>
        <w:t>)</w:t>
      </w:r>
      <w:r w:rsidR="00AB25C9" w:rsidRPr="3AE9208C">
        <w:rPr>
          <w:lang w:eastAsia="zh-CN"/>
        </w:rPr>
        <w:t xml:space="preserve">. There is an </w:t>
      </w:r>
      <w:r w:rsidRPr="3AE9208C">
        <w:rPr>
          <w:lang w:eastAsia="zh-CN"/>
        </w:rPr>
        <w:t>additional restriction when the path length is less than 17 km</w:t>
      </w:r>
      <w:r w:rsidR="00AE7704" w:rsidRPr="3AE9208C">
        <w:rPr>
          <w:lang w:eastAsia="zh-CN"/>
        </w:rPr>
        <w:t xml:space="preserve"> (New EIRP limit = 55 dBW</w:t>
      </w:r>
      <w:r w:rsidR="00071800">
        <w:rPr>
          <w:lang w:eastAsia="zh-CN"/>
        </w:rPr>
        <w:t>-</w:t>
      </w:r>
      <w:r w:rsidR="00AE7704" w:rsidRPr="3AE9208C">
        <w:rPr>
          <w:lang w:eastAsia="zh-CN"/>
        </w:rPr>
        <w:t xml:space="preserve">40*log(17/B) dBW, where B = the actual path length in </w:t>
      </w:r>
      <w:r w:rsidR="000E1920" w:rsidRPr="3AE9208C">
        <w:rPr>
          <w:lang w:eastAsia="zh-CN"/>
        </w:rPr>
        <w:t>kilometres</w:t>
      </w:r>
      <w:r w:rsidR="00AE7704" w:rsidRPr="3AE9208C">
        <w:rPr>
          <w:lang w:eastAsia="zh-CN"/>
        </w:rPr>
        <w:t>)</w:t>
      </w:r>
      <w:r w:rsidR="00AB25C9" w:rsidRPr="3AE9208C">
        <w:rPr>
          <w:lang w:eastAsia="zh-CN"/>
        </w:rPr>
        <w:t xml:space="preserve"> but as RAN4 doesn’t capture requirement which might be deployment related, this restriction should not be captured in 3GPP specifications (the restriction </w:t>
      </w:r>
      <w:r w:rsidR="00D85481">
        <w:rPr>
          <w:lang w:eastAsia="zh-CN"/>
        </w:rPr>
        <w:t xml:space="preserve">still </w:t>
      </w:r>
      <w:r w:rsidR="00AB25C9" w:rsidRPr="3AE9208C">
        <w:rPr>
          <w:lang w:eastAsia="zh-CN"/>
        </w:rPr>
        <w:t>applies</w:t>
      </w:r>
      <w:r w:rsidR="00D85481">
        <w:rPr>
          <w:lang w:eastAsia="zh-CN"/>
        </w:rPr>
        <w:t xml:space="preserve"> of course</w:t>
      </w:r>
      <w:r w:rsidR="00AB25C9" w:rsidRPr="3AE9208C">
        <w:rPr>
          <w:lang w:eastAsia="zh-CN"/>
        </w:rPr>
        <w:t>).</w:t>
      </w:r>
    </w:p>
    <w:p w14:paraId="1BC0C207" w14:textId="623C3338" w:rsidR="0030348B" w:rsidRDefault="008C7767" w:rsidP="00CC39A1">
      <w:pPr>
        <w:spacing w:after="0" w:line="240" w:lineRule="auto"/>
      </w:pPr>
      <w:r w:rsidRPr="002251D3">
        <w:t xml:space="preserve">It should be noted that, in </w:t>
      </w:r>
      <w:r w:rsidR="004967E5" w:rsidRPr="002251D3">
        <w:t xml:space="preserve">§90.1215(f), FCC doesn’t mention if the </w:t>
      </w:r>
      <w:r w:rsidR="00B527B0" w:rsidRPr="002251D3">
        <w:t xml:space="preserve">“point-to-point” and “point-to-multipoint” stations are fixed </w:t>
      </w:r>
      <w:r w:rsidR="002251D3" w:rsidRPr="002251D3">
        <w:t xml:space="preserve">or not. </w:t>
      </w:r>
    </w:p>
    <w:p w14:paraId="0BCDD213" w14:textId="77777777" w:rsidR="002251D3" w:rsidRDefault="002251D3" w:rsidP="00CC39A1">
      <w:pPr>
        <w:spacing w:after="0" w:line="240" w:lineRule="auto"/>
      </w:pPr>
    </w:p>
    <w:p w14:paraId="04E324C7" w14:textId="6F7BDA3C" w:rsidR="002251D3" w:rsidRPr="00E7783B" w:rsidRDefault="002251D3" w:rsidP="00CC39A1">
      <w:pPr>
        <w:spacing w:after="0" w:line="240" w:lineRule="auto"/>
        <w:rPr>
          <w:b/>
          <w:bCs/>
        </w:rPr>
      </w:pPr>
      <w:r w:rsidRPr="00E7783B">
        <w:rPr>
          <w:b/>
          <w:bCs/>
        </w:rPr>
        <w:t>Observation</w:t>
      </w:r>
      <w:r w:rsidR="0024292D">
        <w:rPr>
          <w:b/>
          <w:bCs/>
        </w:rPr>
        <w:t xml:space="preserve"> 1</w:t>
      </w:r>
      <w:r w:rsidRPr="00E7783B">
        <w:rPr>
          <w:b/>
          <w:bCs/>
        </w:rPr>
        <w:t xml:space="preserve">: In §90.1215(f), FCC doesn’t </w:t>
      </w:r>
      <w:r w:rsidR="000204FE">
        <w:rPr>
          <w:b/>
          <w:bCs/>
        </w:rPr>
        <w:t>indicate</w:t>
      </w:r>
      <w:r w:rsidRPr="00E7783B">
        <w:rPr>
          <w:b/>
          <w:bCs/>
        </w:rPr>
        <w:t xml:space="preserve"> if the “point-to-point” and “point-to-multipoint” stations are fixed or not.</w:t>
      </w:r>
    </w:p>
    <w:p w14:paraId="6EA0ADE3" w14:textId="77777777" w:rsidR="00D6216B" w:rsidRDefault="00D6216B" w:rsidP="00CC39A1">
      <w:pPr>
        <w:spacing w:after="0" w:line="240" w:lineRule="auto"/>
        <w:rPr>
          <w:b/>
          <w:bCs/>
        </w:rPr>
      </w:pPr>
    </w:p>
    <w:p w14:paraId="01442272" w14:textId="0A172A10" w:rsidR="00D6216B" w:rsidRDefault="003B615A" w:rsidP="00CC39A1">
      <w:pPr>
        <w:spacing w:after="0" w:line="240" w:lineRule="auto"/>
      </w:pPr>
      <w:r w:rsidRPr="003B615A">
        <w:t xml:space="preserve">In last RAN4#116bis meeting, RAN4 discussed which BS classes should be specified for this 4.9 GHz band. </w:t>
      </w:r>
      <w:r w:rsidR="00507E6F">
        <w:t xml:space="preserve">Looking at §90.1215(a)(1) and the maximum output power per channel bandwidth table, it seems </w:t>
      </w:r>
      <w:r w:rsidR="00F30D9B">
        <w:t xml:space="preserve">that only Local Area and Medium Range </w:t>
      </w:r>
      <w:r w:rsidR="000957CD">
        <w:t>classes</w:t>
      </w:r>
      <w:r w:rsidR="00F30D9B">
        <w:t xml:space="preserve"> of BS should be considered</w:t>
      </w:r>
      <w:r w:rsidR="009130FC">
        <w:t xml:space="preserve"> as the maximum output power for 50MHz channel BW is limited to 37dBm. </w:t>
      </w:r>
    </w:p>
    <w:p w14:paraId="35D614C1" w14:textId="77777777" w:rsidR="00222458" w:rsidRDefault="00222458" w:rsidP="00CC39A1">
      <w:pPr>
        <w:spacing w:after="0" w:line="240" w:lineRule="auto"/>
      </w:pPr>
    </w:p>
    <w:p w14:paraId="6831016F" w14:textId="2863BA08" w:rsidR="00222458" w:rsidRDefault="00222458" w:rsidP="00CC39A1">
      <w:pPr>
        <w:spacing w:after="0" w:line="240" w:lineRule="auto"/>
      </w:pPr>
      <w:r>
        <w:t xml:space="preserve">To our view, as §90.1215(f) doesn’t clearly mention if the 85dBm EIRP </w:t>
      </w:r>
      <w:r w:rsidR="00F71AB9">
        <w:t xml:space="preserve">limit is for fixed station or not, while it’s explicitly mentioned </w:t>
      </w:r>
      <w:r w:rsidR="00416F1E">
        <w:t xml:space="preserve">in other subclauses, we consider this limit could be applicable to Base Stations as well. And so, </w:t>
      </w:r>
      <w:r w:rsidR="000957CD">
        <w:t>RAN4 should also consider Wide Area BS class</w:t>
      </w:r>
      <w:r w:rsidR="000B75B7">
        <w:t xml:space="preserve"> for the 4.9GHz band</w:t>
      </w:r>
      <w:r w:rsidR="00603FA6">
        <w:t xml:space="preserve">, specifying the 85dBm </w:t>
      </w:r>
      <w:r w:rsidR="00C04EDA">
        <w:t xml:space="preserve">maximum </w:t>
      </w:r>
      <w:r w:rsidR="00603FA6">
        <w:t>EIRP l</w:t>
      </w:r>
      <w:r w:rsidR="00C04EDA">
        <w:t>i</w:t>
      </w:r>
      <w:r w:rsidR="00603FA6">
        <w:t>mit</w:t>
      </w:r>
      <w:r w:rsidR="00CD7945">
        <w:t xml:space="preserve">. It would then be </w:t>
      </w:r>
      <w:r w:rsidR="00CD71AD">
        <w:t xml:space="preserve">left </w:t>
      </w:r>
      <w:r w:rsidR="00CD7945">
        <w:t xml:space="preserve">up to the operator to consider this </w:t>
      </w:r>
      <w:r w:rsidR="00CD71AD">
        <w:t>85 dBm EIRP limit or the maximum output power per channel bandwidth (</w:t>
      </w:r>
      <w:r w:rsidR="005068C1">
        <w:fldChar w:fldCharType="begin"/>
      </w:r>
      <w:r w:rsidR="005068C1">
        <w:instrText xml:space="preserve"> REF _Ref212929074 \h </w:instrText>
      </w:r>
      <w:r w:rsidR="005068C1">
        <w:fldChar w:fldCharType="separate"/>
      </w:r>
      <w:r w:rsidR="005068C1">
        <w:t xml:space="preserve">Table </w:t>
      </w:r>
      <w:r w:rsidR="005068C1">
        <w:rPr>
          <w:noProof/>
        </w:rPr>
        <w:t>1</w:t>
      </w:r>
      <w:r w:rsidR="005068C1">
        <w:fldChar w:fldCharType="end"/>
      </w:r>
      <w:r w:rsidR="00CD71AD">
        <w:t>) depending on the considered deployment.</w:t>
      </w:r>
    </w:p>
    <w:p w14:paraId="55BA4670" w14:textId="77777777" w:rsidR="00407A7C" w:rsidRDefault="00407A7C" w:rsidP="00CC39A1">
      <w:pPr>
        <w:spacing w:after="0" w:line="240" w:lineRule="auto"/>
      </w:pPr>
    </w:p>
    <w:p w14:paraId="5115A5B0" w14:textId="4B9D7927" w:rsidR="00C656D7" w:rsidRDefault="00C656D7" w:rsidP="00C656D7">
      <w:pPr>
        <w:spacing w:after="0" w:line="240" w:lineRule="auto"/>
        <w:rPr>
          <w:b/>
          <w:bCs/>
        </w:rPr>
      </w:pPr>
      <w:r>
        <w:rPr>
          <w:b/>
          <w:bCs/>
        </w:rPr>
        <w:t>Observation</w:t>
      </w:r>
      <w:r w:rsidR="0024292D">
        <w:rPr>
          <w:b/>
          <w:bCs/>
        </w:rPr>
        <w:t xml:space="preserve"> 2</w:t>
      </w:r>
      <w:r>
        <w:rPr>
          <w:b/>
          <w:bCs/>
        </w:rPr>
        <w:t>: Depending on the considered deployment, the operator shall either consider the 85dBm maximum EIRP limit or the maximum output power per channel bandwidt</w:t>
      </w:r>
      <w:r w:rsidRPr="005068C1">
        <w:rPr>
          <w:b/>
          <w:bCs/>
        </w:rPr>
        <w:t>h (</w:t>
      </w:r>
      <w:r w:rsidRPr="005068C1">
        <w:rPr>
          <w:b/>
          <w:bCs/>
        </w:rPr>
        <w:fldChar w:fldCharType="begin"/>
      </w:r>
      <w:r w:rsidRPr="005068C1">
        <w:rPr>
          <w:b/>
          <w:bCs/>
        </w:rPr>
        <w:instrText xml:space="preserve"> REF _Ref212929074 \h  \* MERGEFORMAT </w:instrText>
      </w:r>
      <w:r w:rsidRPr="005068C1">
        <w:rPr>
          <w:b/>
          <w:bCs/>
        </w:rPr>
      </w:r>
      <w:r w:rsidRPr="005068C1">
        <w:rPr>
          <w:b/>
          <w:bCs/>
        </w:rPr>
        <w:fldChar w:fldCharType="separate"/>
      </w:r>
      <w:r w:rsidRPr="005068C1">
        <w:rPr>
          <w:b/>
          <w:bCs/>
        </w:rPr>
        <w:t xml:space="preserve">Table </w:t>
      </w:r>
      <w:r w:rsidRPr="005068C1">
        <w:rPr>
          <w:b/>
          <w:bCs/>
          <w:noProof/>
        </w:rPr>
        <w:t>1</w:t>
      </w:r>
      <w:r w:rsidRPr="005068C1">
        <w:rPr>
          <w:b/>
          <w:bCs/>
        </w:rPr>
        <w:fldChar w:fldCharType="end"/>
      </w:r>
      <w:r>
        <w:rPr>
          <w:b/>
          <w:bCs/>
        </w:rPr>
        <w:t>).</w:t>
      </w:r>
    </w:p>
    <w:p w14:paraId="46C7D1FF" w14:textId="77777777" w:rsidR="00C656D7" w:rsidRDefault="00C656D7" w:rsidP="00CC39A1">
      <w:pPr>
        <w:spacing w:after="0" w:line="240" w:lineRule="auto"/>
        <w:rPr>
          <w:b/>
          <w:bCs/>
        </w:rPr>
      </w:pPr>
    </w:p>
    <w:p w14:paraId="6CF65926" w14:textId="41CFFDA4" w:rsidR="00407A7C" w:rsidRPr="006573CC" w:rsidRDefault="00DA3819" w:rsidP="00CC39A1">
      <w:pPr>
        <w:spacing w:after="0" w:line="240" w:lineRule="auto"/>
        <w:rPr>
          <w:b/>
          <w:bCs/>
        </w:rPr>
      </w:pPr>
      <w:r w:rsidRPr="006573CC">
        <w:rPr>
          <w:b/>
          <w:bCs/>
        </w:rPr>
        <w:t>Proposal</w:t>
      </w:r>
      <w:r w:rsidR="0024292D">
        <w:rPr>
          <w:b/>
          <w:bCs/>
        </w:rPr>
        <w:t xml:space="preserve"> 1</w:t>
      </w:r>
      <w:r w:rsidR="00407A7C" w:rsidRPr="006573CC">
        <w:rPr>
          <w:b/>
          <w:bCs/>
        </w:rPr>
        <w:t xml:space="preserve">: To not restrict any type of deployment, </w:t>
      </w:r>
      <w:r w:rsidRPr="006573CC">
        <w:rPr>
          <w:b/>
          <w:bCs/>
        </w:rPr>
        <w:t xml:space="preserve">RAN4 should specify the 85dBm maximum EIRP limit and </w:t>
      </w:r>
      <w:r w:rsidR="006573CC" w:rsidRPr="006573CC">
        <w:rPr>
          <w:b/>
          <w:bCs/>
        </w:rPr>
        <w:t>consider Wide Area BS class for the US 4.9 GHz band.</w:t>
      </w:r>
    </w:p>
    <w:p w14:paraId="065EAB7E" w14:textId="4011EF08" w:rsidR="00BA74E8" w:rsidRDefault="00BA74E8" w:rsidP="00CC39A1">
      <w:pPr>
        <w:spacing w:after="0" w:line="240" w:lineRule="auto"/>
        <w:rPr>
          <w:b/>
          <w:bCs/>
        </w:rPr>
      </w:pPr>
    </w:p>
    <w:p w14:paraId="51BF9C3F" w14:textId="77777777" w:rsidR="0030348B" w:rsidRDefault="0030348B" w:rsidP="00CC39A1">
      <w:pPr>
        <w:spacing w:after="0" w:line="240" w:lineRule="auto"/>
        <w:rPr>
          <w:b/>
          <w:lang w:eastAsia="zh-CN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1078E10" w14:textId="0E6A5B9F" w:rsidR="00826AA9" w:rsidRDefault="00826AA9" w:rsidP="00826AA9">
      <w:pPr>
        <w:spacing w:after="120"/>
        <w:jc w:val="both"/>
        <w:rPr>
          <w:lang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6A6F0B">
        <w:rPr>
          <w:lang w:eastAsia="zh-CN"/>
        </w:rPr>
        <w:t xml:space="preserve">discussed the remaining BS RF open issues when introducing </w:t>
      </w:r>
      <w:r>
        <w:rPr>
          <w:lang w:eastAsia="zh-CN"/>
        </w:rPr>
        <w:t xml:space="preserve">the new US 4.9 GHz band and made the following observations and proposals related to the BS RF impacts: </w:t>
      </w:r>
    </w:p>
    <w:p w14:paraId="777E7D95" w14:textId="322FF92B" w:rsidR="0024292D" w:rsidRPr="00E7783B" w:rsidRDefault="0024292D" w:rsidP="0024292D">
      <w:pPr>
        <w:spacing w:after="0" w:line="240" w:lineRule="auto"/>
        <w:rPr>
          <w:b/>
          <w:bCs/>
        </w:rPr>
      </w:pPr>
      <w:r w:rsidRPr="00E7783B">
        <w:rPr>
          <w:b/>
          <w:bCs/>
        </w:rPr>
        <w:t>Observation</w:t>
      </w:r>
      <w:r>
        <w:rPr>
          <w:b/>
          <w:bCs/>
        </w:rPr>
        <w:t xml:space="preserve"> 1</w:t>
      </w:r>
      <w:r w:rsidRPr="00E7783B">
        <w:rPr>
          <w:b/>
          <w:bCs/>
        </w:rPr>
        <w:t xml:space="preserve">: In §90.1215(f), FCC doesn’t </w:t>
      </w:r>
      <w:r>
        <w:rPr>
          <w:b/>
          <w:bCs/>
        </w:rPr>
        <w:t>indicate</w:t>
      </w:r>
      <w:r w:rsidRPr="00E7783B">
        <w:rPr>
          <w:b/>
          <w:bCs/>
        </w:rPr>
        <w:t xml:space="preserve"> if the “point-to-point” and “point-to-multipoint” stations are fixed or not.</w:t>
      </w:r>
    </w:p>
    <w:p w14:paraId="70DC4D24" w14:textId="77777777" w:rsidR="0024292D" w:rsidRDefault="0024292D" w:rsidP="00996EF9">
      <w:pPr>
        <w:spacing w:after="0" w:line="240" w:lineRule="auto"/>
        <w:rPr>
          <w:b/>
          <w:bCs/>
        </w:rPr>
      </w:pPr>
    </w:p>
    <w:p w14:paraId="3FC967B9" w14:textId="4B28A204" w:rsidR="00996EF9" w:rsidRDefault="00996EF9" w:rsidP="00996EF9">
      <w:pPr>
        <w:spacing w:after="0" w:line="240" w:lineRule="auto"/>
        <w:rPr>
          <w:b/>
          <w:bCs/>
        </w:rPr>
      </w:pPr>
      <w:r>
        <w:rPr>
          <w:b/>
          <w:bCs/>
        </w:rPr>
        <w:t>Observation</w:t>
      </w:r>
      <w:r w:rsidR="0024292D">
        <w:rPr>
          <w:b/>
          <w:bCs/>
        </w:rPr>
        <w:t xml:space="preserve"> 2</w:t>
      </w:r>
      <w:r>
        <w:rPr>
          <w:b/>
          <w:bCs/>
        </w:rPr>
        <w:t>: Depending on the considered deployment, the operator shall either consider the 85dBm maximum EIRP limit or the maximum output power per channel bandwidt</w:t>
      </w:r>
      <w:r w:rsidRPr="005068C1">
        <w:rPr>
          <w:b/>
          <w:bCs/>
        </w:rPr>
        <w:t>h (</w:t>
      </w:r>
      <w:r w:rsidRPr="005068C1">
        <w:rPr>
          <w:b/>
          <w:bCs/>
        </w:rPr>
        <w:fldChar w:fldCharType="begin"/>
      </w:r>
      <w:r w:rsidRPr="005068C1">
        <w:rPr>
          <w:b/>
          <w:bCs/>
        </w:rPr>
        <w:instrText xml:space="preserve"> REF _Ref212929074 \h  \* MERGEFORMAT </w:instrText>
      </w:r>
      <w:r w:rsidRPr="005068C1">
        <w:rPr>
          <w:b/>
          <w:bCs/>
        </w:rPr>
      </w:r>
      <w:r w:rsidRPr="005068C1">
        <w:rPr>
          <w:b/>
          <w:bCs/>
        </w:rPr>
        <w:fldChar w:fldCharType="separate"/>
      </w:r>
      <w:r w:rsidRPr="005068C1">
        <w:rPr>
          <w:b/>
          <w:bCs/>
        </w:rPr>
        <w:t xml:space="preserve">Table </w:t>
      </w:r>
      <w:r w:rsidRPr="005068C1">
        <w:rPr>
          <w:b/>
          <w:bCs/>
          <w:noProof/>
        </w:rPr>
        <w:t>1</w:t>
      </w:r>
      <w:r w:rsidRPr="005068C1">
        <w:rPr>
          <w:b/>
          <w:bCs/>
        </w:rPr>
        <w:fldChar w:fldCharType="end"/>
      </w:r>
      <w:r>
        <w:rPr>
          <w:b/>
          <w:bCs/>
        </w:rPr>
        <w:t>).</w:t>
      </w:r>
    </w:p>
    <w:p w14:paraId="5F2B7288" w14:textId="77777777" w:rsidR="003335B4" w:rsidRDefault="003335B4" w:rsidP="00826AA9">
      <w:pPr>
        <w:spacing w:after="120"/>
        <w:jc w:val="both"/>
        <w:rPr>
          <w:lang w:eastAsia="zh-CN"/>
        </w:rPr>
      </w:pPr>
    </w:p>
    <w:p w14:paraId="6778F6B8" w14:textId="77777777" w:rsidR="005924BC" w:rsidRDefault="005924BC" w:rsidP="005924BC">
      <w:pPr>
        <w:spacing w:after="0" w:line="240" w:lineRule="auto"/>
        <w:rPr>
          <w:b/>
          <w:bCs/>
        </w:rPr>
      </w:pPr>
      <w:r w:rsidRPr="006573CC">
        <w:rPr>
          <w:b/>
          <w:bCs/>
        </w:rPr>
        <w:t>Proposal: To not restrict any type of deployment, RAN4 should specify the 85dBm maximum EIRP limit and consider Wide Area BS class for the US 4.9 GHz band.</w:t>
      </w:r>
    </w:p>
    <w:p w14:paraId="2EFE9334" w14:textId="77777777" w:rsidR="005924BC" w:rsidRPr="006573CC" w:rsidRDefault="005924BC" w:rsidP="005924BC">
      <w:pPr>
        <w:spacing w:after="0" w:line="240" w:lineRule="auto"/>
        <w:rPr>
          <w:b/>
          <w:bCs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68B51A3" w14:textId="77777777" w:rsidR="00E82212" w:rsidRDefault="00E82212" w:rsidP="00E8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196850866"/>
      <w:r>
        <w:t xml:space="preserve">RP-251887, </w:t>
      </w:r>
      <w:r w:rsidRPr="00BA6C5D">
        <w:t xml:space="preserve">New WID </w:t>
      </w:r>
      <w:r w:rsidRPr="00DA040A">
        <w:t>on Introduction of NR TDD 4.9GHz Band for US Operation</w:t>
      </w:r>
      <w:r w:rsidRPr="00BA6C5D">
        <w:t xml:space="preserve">, </w:t>
      </w:r>
      <w:bookmarkEnd w:id="1"/>
      <w:r>
        <w:t>Fujitsu</w:t>
      </w:r>
    </w:p>
    <w:p w14:paraId="3564F7A9" w14:textId="283575FE" w:rsidR="007E7E0F" w:rsidRPr="00455C1A" w:rsidRDefault="007E7E0F" w:rsidP="00E8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" w:name="_Ref205373604"/>
      <w:r>
        <w:t xml:space="preserve">Eight Report and Order, </w:t>
      </w:r>
      <w:r w:rsidRPr="3B82E1BA">
        <w:t>WP Docket No. 07-100</w:t>
      </w:r>
      <w:r>
        <w:t>, 22 October 2024.</w:t>
      </w:r>
      <w:bookmarkEnd w:id="2"/>
    </w:p>
    <w:p w14:paraId="5B894833" w14:textId="77777777" w:rsidR="003466ED" w:rsidRDefault="003466ED" w:rsidP="003466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212925673"/>
      <w:r>
        <w:t xml:space="preserve">R4-2515103, </w:t>
      </w:r>
      <w:r w:rsidRPr="00F7786A">
        <w:t>Way Forward for [116bis][322] NR_TDD_4.9GHz_band, Fujitsu</w:t>
      </w:r>
      <w:bookmarkEnd w:id="3"/>
    </w:p>
    <w:p w14:paraId="65038502" w14:textId="14FF09F5" w:rsidR="00A715F8" w:rsidRDefault="00A715F8" w:rsidP="005924BC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p w14:paraId="04AF24A6" w14:textId="77777777" w:rsidR="00773206" w:rsidRDefault="00773206" w:rsidP="00972815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p w14:paraId="57D89D8C" w14:textId="77777777" w:rsidR="00773206" w:rsidRPr="00455C1A" w:rsidRDefault="00773206" w:rsidP="00972815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sectPr w:rsidR="00773206" w:rsidRPr="00455C1A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83046" w14:textId="77777777" w:rsidR="0060343E" w:rsidRDefault="0060343E">
      <w:r>
        <w:separator/>
      </w:r>
    </w:p>
  </w:endnote>
  <w:endnote w:type="continuationSeparator" w:id="0">
    <w:p w14:paraId="1766B93B" w14:textId="77777777" w:rsidR="0060343E" w:rsidRDefault="0060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2460C" w14:textId="77777777" w:rsidR="0060343E" w:rsidRDefault="0060343E">
      <w:r>
        <w:separator/>
      </w:r>
    </w:p>
  </w:footnote>
  <w:footnote w:type="continuationSeparator" w:id="0">
    <w:p w14:paraId="1925317C" w14:textId="77777777" w:rsidR="0060343E" w:rsidRDefault="0060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57C125B"/>
    <w:multiLevelType w:val="hybridMultilevel"/>
    <w:tmpl w:val="C4CC51BE"/>
    <w:lvl w:ilvl="0" w:tplc="E0CC6E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9A7"/>
    <w:multiLevelType w:val="multilevel"/>
    <w:tmpl w:val="FCA4B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06F74"/>
    <w:multiLevelType w:val="hybridMultilevel"/>
    <w:tmpl w:val="FB5EFD34"/>
    <w:lvl w:ilvl="0" w:tplc="953A4F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B1C9D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EE846D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A0A5B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8A97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9E0D7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F80CC8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1A74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C21E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5826AF"/>
    <w:multiLevelType w:val="hybridMultilevel"/>
    <w:tmpl w:val="0FC2FC9A"/>
    <w:lvl w:ilvl="0" w:tplc="6F6E68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5641E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35279"/>
    <w:multiLevelType w:val="hybridMultilevel"/>
    <w:tmpl w:val="4206647A"/>
    <w:lvl w:ilvl="0" w:tplc="F154D0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4D6A9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5003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123EC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8C53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D44CC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3F066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A2043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C0FC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0"/>
  </w:num>
  <w:num w:numId="2" w16cid:durableId="480122309">
    <w:abstractNumId w:val="8"/>
  </w:num>
  <w:num w:numId="3" w16cid:durableId="1190340224">
    <w:abstractNumId w:val="27"/>
  </w:num>
  <w:num w:numId="4" w16cid:durableId="737635771">
    <w:abstractNumId w:val="4"/>
  </w:num>
  <w:num w:numId="5" w16cid:durableId="86539476">
    <w:abstractNumId w:val="17"/>
  </w:num>
  <w:num w:numId="6" w16cid:durableId="66617274">
    <w:abstractNumId w:val="14"/>
  </w:num>
  <w:num w:numId="7" w16cid:durableId="691224717">
    <w:abstractNumId w:val="11"/>
  </w:num>
  <w:num w:numId="8" w16cid:durableId="246310024">
    <w:abstractNumId w:val="19"/>
  </w:num>
  <w:num w:numId="9" w16cid:durableId="1061517549">
    <w:abstractNumId w:val="30"/>
  </w:num>
  <w:num w:numId="10" w16cid:durableId="917980055">
    <w:abstractNumId w:val="22"/>
  </w:num>
  <w:num w:numId="11" w16cid:durableId="271061261">
    <w:abstractNumId w:val="12"/>
  </w:num>
  <w:num w:numId="12" w16cid:durableId="293409609">
    <w:abstractNumId w:val="23"/>
  </w:num>
  <w:num w:numId="13" w16cid:durableId="1395929953">
    <w:abstractNumId w:val="28"/>
  </w:num>
  <w:num w:numId="14" w16cid:durableId="334109662">
    <w:abstractNumId w:val="5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9"/>
  </w:num>
  <w:num w:numId="18" w16cid:durableId="510343339">
    <w:abstractNumId w:val="16"/>
  </w:num>
  <w:num w:numId="19" w16cid:durableId="2518508">
    <w:abstractNumId w:val="24"/>
  </w:num>
  <w:num w:numId="20" w16cid:durableId="1509903711">
    <w:abstractNumId w:val="13"/>
  </w:num>
  <w:num w:numId="21" w16cid:durableId="482115263">
    <w:abstractNumId w:val="20"/>
  </w:num>
  <w:num w:numId="22" w16cid:durableId="1473869089">
    <w:abstractNumId w:val="26"/>
  </w:num>
  <w:num w:numId="23" w16cid:durableId="385640991">
    <w:abstractNumId w:val="21"/>
  </w:num>
  <w:num w:numId="24" w16cid:durableId="686558600">
    <w:abstractNumId w:val="0"/>
  </w:num>
  <w:num w:numId="25" w16cid:durableId="1183974881">
    <w:abstractNumId w:val="25"/>
  </w:num>
  <w:num w:numId="26" w16cid:durableId="276957248">
    <w:abstractNumId w:val="9"/>
  </w:num>
  <w:num w:numId="27" w16cid:durableId="2041660932">
    <w:abstractNumId w:val="3"/>
  </w:num>
  <w:num w:numId="28" w16cid:durableId="181823497">
    <w:abstractNumId w:val="18"/>
  </w:num>
  <w:num w:numId="29" w16cid:durableId="1520001908">
    <w:abstractNumId w:val="15"/>
  </w:num>
  <w:num w:numId="30" w16cid:durableId="379551278">
    <w:abstractNumId w:val="2"/>
  </w:num>
  <w:num w:numId="31" w16cid:durableId="1254050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0CD2"/>
    <w:rsid w:val="00000D7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3435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46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9D"/>
    <w:rsid w:val="000139C7"/>
    <w:rsid w:val="00013ACC"/>
    <w:rsid w:val="00013EF8"/>
    <w:rsid w:val="00014231"/>
    <w:rsid w:val="00015C55"/>
    <w:rsid w:val="00015CE9"/>
    <w:rsid w:val="000162E1"/>
    <w:rsid w:val="00016474"/>
    <w:rsid w:val="000167D7"/>
    <w:rsid w:val="00016B1E"/>
    <w:rsid w:val="00016FD0"/>
    <w:rsid w:val="0001714A"/>
    <w:rsid w:val="00017709"/>
    <w:rsid w:val="000178BD"/>
    <w:rsid w:val="00017E3D"/>
    <w:rsid w:val="0002004F"/>
    <w:rsid w:val="000203E9"/>
    <w:rsid w:val="000204FE"/>
    <w:rsid w:val="000214FA"/>
    <w:rsid w:val="0002151E"/>
    <w:rsid w:val="00021DB7"/>
    <w:rsid w:val="000226E5"/>
    <w:rsid w:val="00022F4B"/>
    <w:rsid w:val="00022F7D"/>
    <w:rsid w:val="00023730"/>
    <w:rsid w:val="000237F0"/>
    <w:rsid w:val="00024178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A9C"/>
    <w:rsid w:val="00040CDF"/>
    <w:rsid w:val="0004135D"/>
    <w:rsid w:val="00042060"/>
    <w:rsid w:val="00042822"/>
    <w:rsid w:val="00043CAE"/>
    <w:rsid w:val="000440CF"/>
    <w:rsid w:val="000446F2"/>
    <w:rsid w:val="0004482A"/>
    <w:rsid w:val="00044890"/>
    <w:rsid w:val="00044954"/>
    <w:rsid w:val="00046545"/>
    <w:rsid w:val="00046746"/>
    <w:rsid w:val="00047633"/>
    <w:rsid w:val="00047E99"/>
    <w:rsid w:val="000506D1"/>
    <w:rsid w:val="000512D7"/>
    <w:rsid w:val="00051480"/>
    <w:rsid w:val="00051E66"/>
    <w:rsid w:val="0005232A"/>
    <w:rsid w:val="000525C8"/>
    <w:rsid w:val="0005322D"/>
    <w:rsid w:val="000546E4"/>
    <w:rsid w:val="0005470B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029"/>
    <w:rsid w:val="00064207"/>
    <w:rsid w:val="00064415"/>
    <w:rsid w:val="0006509F"/>
    <w:rsid w:val="0006617F"/>
    <w:rsid w:val="00066434"/>
    <w:rsid w:val="00066936"/>
    <w:rsid w:val="00066A5B"/>
    <w:rsid w:val="00067038"/>
    <w:rsid w:val="00067561"/>
    <w:rsid w:val="00067B1B"/>
    <w:rsid w:val="00067EC1"/>
    <w:rsid w:val="00067F50"/>
    <w:rsid w:val="000701F5"/>
    <w:rsid w:val="000711A1"/>
    <w:rsid w:val="00071800"/>
    <w:rsid w:val="00071B38"/>
    <w:rsid w:val="00071D98"/>
    <w:rsid w:val="00072A67"/>
    <w:rsid w:val="00072BD9"/>
    <w:rsid w:val="00073983"/>
    <w:rsid w:val="00074760"/>
    <w:rsid w:val="000747A7"/>
    <w:rsid w:val="000747F4"/>
    <w:rsid w:val="00074C71"/>
    <w:rsid w:val="00074E32"/>
    <w:rsid w:val="0007520C"/>
    <w:rsid w:val="00075615"/>
    <w:rsid w:val="00075621"/>
    <w:rsid w:val="00075F22"/>
    <w:rsid w:val="000775FF"/>
    <w:rsid w:val="00077DE3"/>
    <w:rsid w:val="000800AE"/>
    <w:rsid w:val="00080315"/>
    <w:rsid w:val="000803B2"/>
    <w:rsid w:val="00081409"/>
    <w:rsid w:val="000816C2"/>
    <w:rsid w:val="0008181B"/>
    <w:rsid w:val="000819A8"/>
    <w:rsid w:val="00082308"/>
    <w:rsid w:val="000831AA"/>
    <w:rsid w:val="0008341B"/>
    <w:rsid w:val="0008353D"/>
    <w:rsid w:val="00084292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57CD"/>
    <w:rsid w:val="00096579"/>
    <w:rsid w:val="00096742"/>
    <w:rsid w:val="000974B5"/>
    <w:rsid w:val="00097679"/>
    <w:rsid w:val="00097995"/>
    <w:rsid w:val="00097E80"/>
    <w:rsid w:val="00097ED2"/>
    <w:rsid w:val="000A0099"/>
    <w:rsid w:val="000A0AB2"/>
    <w:rsid w:val="000A0B1B"/>
    <w:rsid w:val="000A1EAF"/>
    <w:rsid w:val="000A1F23"/>
    <w:rsid w:val="000A264E"/>
    <w:rsid w:val="000A2B18"/>
    <w:rsid w:val="000A34A5"/>
    <w:rsid w:val="000A3778"/>
    <w:rsid w:val="000A3AC2"/>
    <w:rsid w:val="000A4636"/>
    <w:rsid w:val="000A47CE"/>
    <w:rsid w:val="000A47DA"/>
    <w:rsid w:val="000A4802"/>
    <w:rsid w:val="000A4A42"/>
    <w:rsid w:val="000A50BA"/>
    <w:rsid w:val="000A5706"/>
    <w:rsid w:val="000A6338"/>
    <w:rsid w:val="000A6C63"/>
    <w:rsid w:val="000A6DB8"/>
    <w:rsid w:val="000A7075"/>
    <w:rsid w:val="000A7772"/>
    <w:rsid w:val="000B013A"/>
    <w:rsid w:val="000B2585"/>
    <w:rsid w:val="000B2779"/>
    <w:rsid w:val="000B2D7D"/>
    <w:rsid w:val="000B318B"/>
    <w:rsid w:val="000B3853"/>
    <w:rsid w:val="000B3989"/>
    <w:rsid w:val="000B3AA0"/>
    <w:rsid w:val="000B43F3"/>
    <w:rsid w:val="000B4721"/>
    <w:rsid w:val="000B4EC3"/>
    <w:rsid w:val="000B55FC"/>
    <w:rsid w:val="000B56E4"/>
    <w:rsid w:val="000B5AFC"/>
    <w:rsid w:val="000B61FB"/>
    <w:rsid w:val="000B6BBE"/>
    <w:rsid w:val="000B6D8E"/>
    <w:rsid w:val="000B75B7"/>
    <w:rsid w:val="000B7A3E"/>
    <w:rsid w:val="000B7A4E"/>
    <w:rsid w:val="000C0291"/>
    <w:rsid w:val="000C09B5"/>
    <w:rsid w:val="000C0AD9"/>
    <w:rsid w:val="000C0C72"/>
    <w:rsid w:val="000C1135"/>
    <w:rsid w:val="000C11C0"/>
    <w:rsid w:val="000C11DC"/>
    <w:rsid w:val="000C1471"/>
    <w:rsid w:val="000C1C6D"/>
    <w:rsid w:val="000C2690"/>
    <w:rsid w:val="000C2901"/>
    <w:rsid w:val="000C2A54"/>
    <w:rsid w:val="000C2DD8"/>
    <w:rsid w:val="000C3DAB"/>
    <w:rsid w:val="000C43C5"/>
    <w:rsid w:val="000C658F"/>
    <w:rsid w:val="000C67FE"/>
    <w:rsid w:val="000C6A94"/>
    <w:rsid w:val="000C7001"/>
    <w:rsid w:val="000D06BC"/>
    <w:rsid w:val="000D2123"/>
    <w:rsid w:val="000D22A1"/>
    <w:rsid w:val="000D2866"/>
    <w:rsid w:val="000D3387"/>
    <w:rsid w:val="000D3522"/>
    <w:rsid w:val="000D37A6"/>
    <w:rsid w:val="000D3C8C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254"/>
    <w:rsid w:val="000E1858"/>
    <w:rsid w:val="000E1920"/>
    <w:rsid w:val="000E1CE3"/>
    <w:rsid w:val="000E2345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34A0"/>
    <w:rsid w:val="000F41F1"/>
    <w:rsid w:val="000F522E"/>
    <w:rsid w:val="000F526E"/>
    <w:rsid w:val="000F59FC"/>
    <w:rsid w:val="000F66EF"/>
    <w:rsid w:val="000F693E"/>
    <w:rsid w:val="000F78C6"/>
    <w:rsid w:val="000F7AF0"/>
    <w:rsid w:val="000F7E5B"/>
    <w:rsid w:val="000F7F74"/>
    <w:rsid w:val="00101B5B"/>
    <w:rsid w:val="00101D58"/>
    <w:rsid w:val="00101E78"/>
    <w:rsid w:val="00102523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09B"/>
    <w:rsid w:val="001125ED"/>
    <w:rsid w:val="00113182"/>
    <w:rsid w:val="001135B7"/>
    <w:rsid w:val="00113C98"/>
    <w:rsid w:val="0011405C"/>
    <w:rsid w:val="00114C3A"/>
    <w:rsid w:val="00115661"/>
    <w:rsid w:val="00115B6F"/>
    <w:rsid w:val="001161DD"/>
    <w:rsid w:val="00116610"/>
    <w:rsid w:val="00117488"/>
    <w:rsid w:val="0012042C"/>
    <w:rsid w:val="00120BE6"/>
    <w:rsid w:val="00120BEB"/>
    <w:rsid w:val="00120E27"/>
    <w:rsid w:val="0012178E"/>
    <w:rsid w:val="001217F8"/>
    <w:rsid w:val="00121951"/>
    <w:rsid w:val="00121EA2"/>
    <w:rsid w:val="001221B5"/>
    <w:rsid w:val="001221FA"/>
    <w:rsid w:val="001229AA"/>
    <w:rsid w:val="00122D05"/>
    <w:rsid w:val="001237C4"/>
    <w:rsid w:val="001237E2"/>
    <w:rsid w:val="00124028"/>
    <w:rsid w:val="001242F4"/>
    <w:rsid w:val="001246BD"/>
    <w:rsid w:val="00124AB3"/>
    <w:rsid w:val="00125208"/>
    <w:rsid w:val="001256D5"/>
    <w:rsid w:val="001256ED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42B"/>
    <w:rsid w:val="00136EA9"/>
    <w:rsid w:val="001370BE"/>
    <w:rsid w:val="00137BDD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215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5867"/>
    <w:rsid w:val="00155CCF"/>
    <w:rsid w:val="00156462"/>
    <w:rsid w:val="0015751E"/>
    <w:rsid w:val="001575D2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596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21"/>
    <w:rsid w:val="00174849"/>
    <w:rsid w:val="00174C3B"/>
    <w:rsid w:val="0017520B"/>
    <w:rsid w:val="00175B0D"/>
    <w:rsid w:val="00175E93"/>
    <w:rsid w:val="00175E9E"/>
    <w:rsid w:val="00175F4B"/>
    <w:rsid w:val="0017634D"/>
    <w:rsid w:val="0017641D"/>
    <w:rsid w:val="001766AD"/>
    <w:rsid w:val="001769C5"/>
    <w:rsid w:val="001769E1"/>
    <w:rsid w:val="00176E17"/>
    <w:rsid w:val="00176ECE"/>
    <w:rsid w:val="00177216"/>
    <w:rsid w:val="00177218"/>
    <w:rsid w:val="00180AC4"/>
    <w:rsid w:val="001813C5"/>
    <w:rsid w:val="00181449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9B1"/>
    <w:rsid w:val="00185D06"/>
    <w:rsid w:val="00187464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D97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6E0"/>
    <w:rsid w:val="001978DA"/>
    <w:rsid w:val="00197BF4"/>
    <w:rsid w:val="00197DFA"/>
    <w:rsid w:val="001A00ED"/>
    <w:rsid w:val="001A0806"/>
    <w:rsid w:val="001A0D73"/>
    <w:rsid w:val="001A122F"/>
    <w:rsid w:val="001A200A"/>
    <w:rsid w:val="001A26CD"/>
    <w:rsid w:val="001A3064"/>
    <w:rsid w:val="001A344E"/>
    <w:rsid w:val="001A3550"/>
    <w:rsid w:val="001A3E7A"/>
    <w:rsid w:val="001A41FB"/>
    <w:rsid w:val="001A43FC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34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64AE"/>
    <w:rsid w:val="001B74F2"/>
    <w:rsid w:val="001B7B9A"/>
    <w:rsid w:val="001C0032"/>
    <w:rsid w:val="001C0578"/>
    <w:rsid w:val="001C078B"/>
    <w:rsid w:val="001C09A1"/>
    <w:rsid w:val="001C0D9C"/>
    <w:rsid w:val="001C14E5"/>
    <w:rsid w:val="001C239A"/>
    <w:rsid w:val="001C26FF"/>
    <w:rsid w:val="001C2A1D"/>
    <w:rsid w:val="001C362F"/>
    <w:rsid w:val="001C3BF5"/>
    <w:rsid w:val="001C4234"/>
    <w:rsid w:val="001C4F87"/>
    <w:rsid w:val="001C54F1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5602"/>
    <w:rsid w:val="001D6A68"/>
    <w:rsid w:val="001D6E8D"/>
    <w:rsid w:val="001D7170"/>
    <w:rsid w:val="001D7957"/>
    <w:rsid w:val="001E0076"/>
    <w:rsid w:val="001E0B3B"/>
    <w:rsid w:val="001E11B1"/>
    <w:rsid w:val="001E1589"/>
    <w:rsid w:val="001E19DB"/>
    <w:rsid w:val="001E1B08"/>
    <w:rsid w:val="001E1B97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808"/>
    <w:rsid w:val="001E7A9E"/>
    <w:rsid w:val="001E7CEE"/>
    <w:rsid w:val="001E7D7D"/>
    <w:rsid w:val="001E7DE2"/>
    <w:rsid w:val="001F0217"/>
    <w:rsid w:val="001F03A2"/>
    <w:rsid w:val="001F04EA"/>
    <w:rsid w:val="001F09C0"/>
    <w:rsid w:val="001F0D40"/>
    <w:rsid w:val="001F1104"/>
    <w:rsid w:val="001F1706"/>
    <w:rsid w:val="001F1880"/>
    <w:rsid w:val="001F1914"/>
    <w:rsid w:val="001F227C"/>
    <w:rsid w:val="001F252E"/>
    <w:rsid w:val="001F2DA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6C13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45FE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07FB"/>
    <w:rsid w:val="00221620"/>
    <w:rsid w:val="002216F7"/>
    <w:rsid w:val="00222458"/>
    <w:rsid w:val="00222C06"/>
    <w:rsid w:val="00222E97"/>
    <w:rsid w:val="00222EA4"/>
    <w:rsid w:val="00223547"/>
    <w:rsid w:val="00223E9D"/>
    <w:rsid w:val="00224052"/>
    <w:rsid w:val="00224802"/>
    <w:rsid w:val="0022494E"/>
    <w:rsid w:val="002251D3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C98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52EA"/>
    <w:rsid w:val="0023549F"/>
    <w:rsid w:val="002362AE"/>
    <w:rsid w:val="0023674C"/>
    <w:rsid w:val="00236C60"/>
    <w:rsid w:val="00236DF4"/>
    <w:rsid w:val="00237340"/>
    <w:rsid w:val="002374EE"/>
    <w:rsid w:val="00237BC4"/>
    <w:rsid w:val="0024015C"/>
    <w:rsid w:val="00240E6A"/>
    <w:rsid w:val="00241173"/>
    <w:rsid w:val="0024186E"/>
    <w:rsid w:val="00241FD0"/>
    <w:rsid w:val="00242613"/>
    <w:rsid w:val="002426FA"/>
    <w:rsid w:val="00242910"/>
    <w:rsid w:val="0024292D"/>
    <w:rsid w:val="00243AE5"/>
    <w:rsid w:val="00243B17"/>
    <w:rsid w:val="0024430B"/>
    <w:rsid w:val="002446A5"/>
    <w:rsid w:val="00244749"/>
    <w:rsid w:val="0024479C"/>
    <w:rsid w:val="00244942"/>
    <w:rsid w:val="00244F8A"/>
    <w:rsid w:val="002459B2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4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67E32"/>
    <w:rsid w:val="00270301"/>
    <w:rsid w:val="00270430"/>
    <w:rsid w:val="00270701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2955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022"/>
    <w:rsid w:val="00296DCC"/>
    <w:rsid w:val="00297BD1"/>
    <w:rsid w:val="00297F05"/>
    <w:rsid w:val="002A01C4"/>
    <w:rsid w:val="002A118B"/>
    <w:rsid w:val="002A1401"/>
    <w:rsid w:val="002A1743"/>
    <w:rsid w:val="002A1C4E"/>
    <w:rsid w:val="002A1F0D"/>
    <w:rsid w:val="002A22D4"/>
    <w:rsid w:val="002A262F"/>
    <w:rsid w:val="002A2C84"/>
    <w:rsid w:val="002A2E63"/>
    <w:rsid w:val="002A30E5"/>
    <w:rsid w:val="002A4267"/>
    <w:rsid w:val="002A4B00"/>
    <w:rsid w:val="002A4E18"/>
    <w:rsid w:val="002A4E27"/>
    <w:rsid w:val="002A5BB2"/>
    <w:rsid w:val="002A5EC0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354"/>
    <w:rsid w:val="002B6593"/>
    <w:rsid w:val="002B6B5E"/>
    <w:rsid w:val="002B6B78"/>
    <w:rsid w:val="002B7BBC"/>
    <w:rsid w:val="002C090F"/>
    <w:rsid w:val="002C0AF6"/>
    <w:rsid w:val="002C1555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4A5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C9C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858"/>
    <w:rsid w:val="002E3E1A"/>
    <w:rsid w:val="002E40D8"/>
    <w:rsid w:val="002E48DD"/>
    <w:rsid w:val="002E49B0"/>
    <w:rsid w:val="002E51D8"/>
    <w:rsid w:val="002E5E89"/>
    <w:rsid w:val="002E6BA4"/>
    <w:rsid w:val="002F00C2"/>
    <w:rsid w:val="002F04BA"/>
    <w:rsid w:val="002F0AC6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429B"/>
    <w:rsid w:val="002F507A"/>
    <w:rsid w:val="002F5604"/>
    <w:rsid w:val="002F5B17"/>
    <w:rsid w:val="002F695D"/>
    <w:rsid w:val="002F6DDB"/>
    <w:rsid w:val="002F7209"/>
    <w:rsid w:val="002F750D"/>
    <w:rsid w:val="002F76A2"/>
    <w:rsid w:val="002F7A77"/>
    <w:rsid w:val="00300EBD"/>
    <w:rsid w:val="0030100E"/>
    <w:rsid w:val="003011F1"/>
    <w:rsid w:val="0030184D"/>
    <w:rsid w:val="00301DBF"/>
    <w:rsid w:val="00302089"/>
    <w:rsid w:val="003031F9"/>
    <w:rsid w:val="0030348B"/>
    <w:rsid w:val="0030392D"/>
    <w:rsid w:val="00303EAB"/>
    <w:rsid w:val="00304007"/>
    <w:rsid w:val="0030432B"/>
    <w:rsid w:val="00304530"/>
    <w:rsid w:val="00304C1B"/>
    <w:rsid w:val="00304E78"/>
    <w:rsid w:val="00305197"/>
    <w:rsid w:val="00305D52"/>
    <w:rsid w:val="00306242"/>
    <w:rsid w:val="00306AEC"/>
    <w:rsid w:val="0030707F"/>
    <w:rsid w:val="00307F30"/>
    <w:rsid w:val="003109D2"/>
    <w:rsid w:val="00310B48"/>
    <w:rsid w:val="00310BE6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AC1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0DC4"/>
    <w:rsid w:val="0033104B"/>
    <w:rsid w:val="00331664"/>
    <w:rsid w:val="003317CF"/>
    <w:rsid w:val="00331CAB"/>
    <w:rsid w:val="00331EBE"/>
    <w:rsid w:val="003331B5"/>
    <w:rsid w:val="003335B4"/>
    <w:rsid w:val="00334499"/>
    <w:rsid w:val="00335254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ADD"/>
    <w:rsid w:val="00341DEA"/>
    <w:rsid w:val="00341F1B"/>
    <w:rsid w:val="00342142"/>
    <w:rsid w:val="00342A1B"/>
    <w:rsid w:val="003430C9"/>
    <w:rsid w:val="00343ABB"/>
    <w:rsid w:val="0034450C"/>
    <w:rsid w:val="003445BB"/>
    <w:rsid w:val="00344D67"/>
    <w:rsid w:val="0034544D"/>
    <w:rsid w:val="00345BFE"/>
    <w:rsid w:val="00346210"/>
    <w:rsid w:val="003466D3"/>
    <w:rsid w:val="003466ED"/>
    <w:rsid w:val="00346DC4"/>
    <w:rsid w:val="00347758"/>
    <w:rsid w:val="0034790C"/>
    <w:rsid w:val="00350D87"/>
    <w:rsid w:val="00351029"/>
    <w:rsid w:val="00351345"/>
    <w:rsid w:val="00351C5F"/>
    <w:rsid w:val="00353509"/>
    <w:rsid w:val="003536F6"/>
    <w:rsid w:val="00353BA3"/>
    <w:rsid w:val="00354211"/>
    <w:rsid w:val="003542E7"/>
    <w:rsid w:val="00354536"/>
    <w:rsid w:val="0035465D"/>
    <w:rsid w:val="00354A5B"/>
    <w:rsid w:val="00354CE1"/>
    <w:rsid w:val="00354FE9"/>
    <w:rsid w:val="003562CF"/>
    <w:rsid w:val="00356647"/>
    <w:rsid w:val="00357305"/>
    <w:rsid w:val="00357677"/>
    <w:rsid w:val="003577EB"/>
    <w:rsid w:val="00357843"/>
    <w:rsid w:val="00357AB0"/>
    <w:rsid w:val="0036089A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9D6"/>
    <w:rsid w:val="00363C3B"/>
    <w:rsid w:val="00363D01"/>
    <w:rsid w:val="00364591"/>
    <w:rsid w:val="00365238"/>
    <w:rsid w:val="00365901"/>
    <w:rsid w:val="00365934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2EAC"/>
    <w:rsid w:val="00373939"/>
    <w:rsid w:val="003739C5"/>
    <w:rsid w:val="003759BF"/>
    <w:rsid w:val="00375A11"/>
    <w:rsid w:val="00375C7F"/>
    <w:rsid w:val="003767D8"/>
    <w:rsid w:val="00376E03"/>
    <w:rsid w:val="003771A9"/>
    <w:rsid w:val="00377B46"/>
    <w:rsid w:val="00377E84"/>
    <w:rsid w:val="003803D5"/>
    <w:rsid w:val="00381A08"/>
    <w:rsid w:val="003835AE"/>
    <w:rsid w:val="00384091"/>
    <w:rsid w:val="003849C6"/>
    <w:rsid w:val="00384ECE"/>
    <w:rsid w:val="003852BC"/>
    <w:rsid w:val="00385A6E"/>
    <w:rsid w:val="00385C15"/>
    <w:rsid w:val="00386001"/>
    <w:rsid w:val="00386259"/>
    <w:rsid w:val="00387153"/>
    <w:rsid w:val="00387275"/>
    <w:rsid w:val="00387458"/>
    <w:rsid w:val="00387527"/>
    <w:rsid w:val="00387D68"/>
    <w:rsid w:val="00390726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1BE"/>
    <w:rsid w:val="003A14B2"/>
    <w:rsid w:val="003A1A55"/>
    <w:rsid w:val="003A2866"/>
    <w:rsid w:val="003A2D74"/>
    <w:rsid w:val="003A3D75"/>
    <w:rsid w:val="003A44FC"/>
    <w:rsid w:val="003A5270"/>
    <w:rsid w:val="003A68EE"/>
    <w:rsid w:val="003A6A56"/>
    <w:rsid w:val="003A7103"/>
    <w:rsid w:val="003A7B29"/>
    <w:rsid w:val="003A7C02"/>
    <w:rsid w:val="003B223E"/>
    <w:rsid w:val="003B2459"/>
    <w:rsid w:val="003B27EE"/>
    <w:rsid w:val="003B2D25"/>
    <w:rsid w:val="003B376D"/>
    <w:rsid w:val="003B3865"/>
    <w:rsid w:val="003B3954"/>
    <w:rsid w:val="003B44EF"/>
    <w:rsid w:val="003B470D"/>
    <w:rsid w:val="003B509B"/>
    <w:rsid w:val="003B50C1"/>
    <w:rsid w:val="003B615A"/>
    <w:rsid w:val="003B6163"/>
    <w:rsid w:val="003B622E"/>
    <w:rsid w:val="003B6710"/>
    <w:rsid w:val="003B67EF"/>
    <w:rsid w:val="003B781F"/>
    <w:rsid w:val="003B7B36"/>
    <w:rsid w:val="003B7EC9"/>
    <w:rsid w:val="003C011B"/>
    <w:rsid w:val="003C01C2"/>
    <w:rsid w:val="003C03CF"/>
    <w:rsid w:val="003C0934"/>
    <w:rsid w:val="003C09CC"/>
    <w:rsid w:val="003C0D6E"/>
    <w:rsid w:val="003C1123"/>
    <w:rsid w:val="003C141F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66A"/>
    <w:rsid w:val="003D2C1A"/>
    <w:rsid w:val="003D3111"/>
    <w:rsid w:val="003D314F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0834"/>
    <w:rsid w:val="003E0E33"/>
    <w:rsid w:val="003E14AF"/>
    <w:rsid w:val="003E1501"/>
    <w:rsid w:val="003E1784"/>
    <w:rsid w:val="003E33A5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7BE"/>
    <w:rsid w:val="003F090C"/>
    <w:rsid w:val="003F0EFC"/>
    <w:rsid w:val="003F1858"/>
    <w:rsid w:val="003F1869"/>
    <w:rsid w:val="003F2489"/>
    <w:rsid w:val="003F2663"/>
    <w:rsid w:val="003F2925"/>
    <w:rsid w:val="003F2B1B"/>
    <w:rsid w:val="003F3C6C"/>
    <w:rsid w:val="003F446B"/>
    <w:rsid w:val="003F512C"/>
    <w:rsid w:val="003F58A4"/>
    <w:rsid w:val="003F60C0"/>
    <w:rsid w:val="003F66FC"/>
    <w:rsid w:val="003F6CDF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557E"/>
    <w:rsid w:val="004063D7"/>
    <w:rsid w:val="00406762"/>
    <w:rsid w:val="004070C2"/>
    <w:rsid w:val="00407550"/>
    <w:rsid w:val="00407A7C"/>
    <w:rsid w:val="00407EE6"/>
    <w:rsid w:val="00410070"/>
    <w:rsid w:val="00411B81"/>
    <w:rsid w:val="00412682"/>
    <w:rsid w:val="00412841"/>
    <w:rsid w:val="004132AB"/>
    <w:rsid w:val="004132E9"/>
    <w:rsid w:val="0041369D"/>
    <w:rsid w:val="00413B22"/>
    <w:rsid w:val="0041403C"/>
    <w:rsid w:val="004149FF"/>
    <w:rsid w:val="00415078"/>
    <w:rsid w:val="00415A0B"/>
    <w:rsid w:val="00415C92"/>
    <w:rsid w:val="0041688D"/>
    <w:rsid w:val="00416D01"/>
    <w:rsid w:val="00416D15"/>
    <w:rsid w:val="00416F1E"/>
    <w:rsid w:val="004174A1"/>
    <w:rsid w:val="004209D3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48F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793"/>
    <w:rsid w:val="004418D0"/>
    <w:rsid w:val="0044191B"/>
    <w:rsid w:val="00442700"/>
    <w:rsid w:val="00442746"/>
    <w:rsid w:val="00442848"/>
    <w:rsid w:val="00442D31"/>
    <w:rsid w:val="004438E3"/>
    <w:rsid w:val="00444215"/>
    <w:rsid w:val="00444DA1"/>
    <w:rsid w:val="00444DAE"/>
    <w:rsid w:val="00445619"/>
    <w:rsid w:val="0044598B"/>
    <w:rsid w:val="0044625D"/>
    <w:rsid w:val="0044655B"/>
    <w:rsid w:val="00446A2E"/>
    <w:rsid w:val="00447350"/>
    <w:rsid w:val="00447665"/>
    <w:rsid w:val="00447D01"/>
    <w:rsid w:val="004501B9"/>
    <w:rsid w:val="00450494"/>
    <w:rsid w:val="00450591"/>
    <w:rsid w:val="004511A2"/>
    <w:rsid w:val="004516E5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6F68"/>
    <w:rsid w:val="0045796D"/>
    <w:rsid w:val="00457BCE"/>
    <w:rsid w:val="00460EA9"/>
    <w:rsid w:val="0046108C"/>
    <w:rsid w:val="0046171A"/>
    <w:rsid w:val="00461943"/>
    <w:rsid w:val="00462466"/>
    <w:rsid w:val="004624C0"/>
    <w:rsid w:val="00462D58"/>
    <w:rsid w:val="00462E53"/>
    <w:rsid w:val="00463A8C"/>
    <w:rsid w:val="00463E5C"/>
    <w:rsid w:val="00464286"/>
    <w:rsid w:val="004648F0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638"/>
    <w:rsid w:val="00474F08"/>
    <w:rsid w:val="00475230"/>
    <w:rsid w:val="004754B7"/>
    <w:rsid w:val="00475FC3"/>
    <w:rsid w:val="004764F3"/>
    <w:rsid w:val="00476EB4"/>
    <w:rsid w:val="00480223"/>
    <w:rsid w:val="00480B55"/>
    <w:rsid w:val="00480BFD"/>
    <w:rsid w:val="00481171"/>
    <w:rsid w:val="00481EF2"/>
    <w:rsid w:val="00482370"/>
    <w:rsid w:val="00482659"/>
    <w:rsid w:val="004836A5"/>
    <w:rsid w:val="00483EC7"/>
    <w:rsid w:val="004846C0"/>
    <w:rsid w:val="0048533C"/>
    <w:rsid w:val="004855B8"/>
    <w:rsid w:val="00485D62"/>
    <w:rsid w:val="004861E0"/>
    <w:rsid w:val="00486D65"/>
    <w:rsid w:val="00486F80"/>
    <w:rsid w:val="004876F3"/>
    <w:rsid w:val="004902C8"/>
    <w:rsid w:val="00490632"/>
    <w:rsid w:val="004907B9"/>
    <w:rsid w:val="00491DB7"/>
    <w:rsid w:val="00491E83"/>
    <w:rsid w:val="004920E3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67E5"/>
    <w:rsid w:val="00496C94"/>
    <w:rsid w:val="004970A4"/>
    <w:rsid w:val="00497B78"/>
    <w:rsid w:val="004A0574"/>
    <w:rsid w:val="004A0BA4"/>
    <w:rsid w:val="004A11CE"/>
    <w:rsid w:val="004A1F0E"/>
    <w:rsid w:val="004A1F17"/>
    <w:rsid w:val="004A2F40"/>
    <w:rsid w:val="004A31C5"/>
    <w:rsid w:val="004A3993"/>
    <w:rsid w:val="004A3C73"/>
    <w:rsid w:val="004A415A"/>
    <w:rsid w:val="004A4690"/>
    <w:rsid w:val="004A4A99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0DC2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3F8"/>
    <w:rsid w:val="004C18F8"/>
    <w:rsid w:val="004C1BFB"/>
    <w:rsid w:val="004C1F6B"/>
    <w:rsid w:val="004C22FF"/>
    <w:rsid w:val="004C2A64"/>
    <w:rsid w:val="004C337C"/>
    <w:rsid w:val="004C3542"/>
    <w:rsid w:val="004C3868"/>
    <w:rsid w:val="004C4487"/>
    <w:rsid w:val="004C57BF"/>
    <w:rsid w:val="004C5F31"/>
    <w:rsid w:val="004C62A8"/>
    <w:rsid w:val="004C6328"/>
    <w:rsid w:val="004C706A"/>
    <w:rsid w:val="004D11C7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102"/>
    <w:rsid w:val="004D781B"/>
    <w:rsid w:val="004E0532"/>
    <w:rsid w:val="004E0699"/>
    <w:rsid w:val="004E0C48"/>
    <w:rsid w:val="004E0E21"/>
    <w:rsid w:val="004E0F5B"/>
    <w:rsid w:val="004E143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55C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21D"/>
    <w:rsid w:val="004F6A74"/>
    <w:rsid w:val="004F7056"/>
    <w:rsid w:val="004F7958"/>
    <w:rsid w:val="004F7AFE"/>
    <w:rsid w:val="00500D1C"/>
    <w:rsid w:val="00500E82"/>
    <w:rsid w:val="00501629"/>
    <w:rsid w:val="00502331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4EBE"/>
    <w:rsid w:val="00505020"/>
    <w:rsid w:val="00505BEF"/>
    <w:rsid w:val="00505E05"/>
    <w:rsid w:val="00505F36"/>
    <w:rsid w:val="00506616"/>
    <w:rsid w:val="005068C1"/>
    <w:rsid w:val="00507116"/>
    <w:rsid w:val="00507E6F"/>
    <w:rsid w:val="005100C1"/>
    <w:rsid w:val="00510247"/>
    <w:rsid w:val="0051058E"/>
    <w:rsid w:val="005107A2"/>
    <w:rsid w:val="00510AF6"/>
    <w:rsid w:val="00510D81"/>
    <w:rsid w:val="00511238"/>
    <w:rsid w:val="005125A6"/>
    <w:rsid w:val="005128EC"/>
    <w:rsid w:val="005142DA"/>
    <w:rsid w:val="00514813"/>
    <w:rsid w:val="00514E12"/>
    <w:rsid w:val="00515648"/>
    <w:rsid w:val="005158B5"/>
    <w:rsid w:val="0051616D"/>
    <w:rsid w:val="00516730"/>
    <w:rsid w:val="0051677A"/>
    <w:rsid w:val="00516DF9"/>
    <w:rsid w:val="00517C60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3E20"/>
    <w:rsid w:val="00524E0D"/>
    <w:rsid w:val="00525BAB"/>
    <w:rsid w:val="005267B7"/>
    <w:rsid w:val="0052740C"/>
    <w:rsid w:val="00527665"/>
    <w:rsid w:val="00527716"/>
    <w:rsid w:val="00527953"/>
    <w:rsid w:val="00530837"/>
    <w:rsid w:val="00530EED"/>
    <w:rsid w:val="00531035"/>
    <w:rsid w:val="0053141C"/>
    <w:rsid w:val="005314E1"/>
    <w:rsid w:val="005315C3"/>
    <w:rsid w:val="00532349"/>
    <w:rsid w:val="00533319"/>
    <w:rsid w:val="005338E3"/>
    <w:rsid w:val="00533BD4"/>
    <w:rsid w:val="00533C37"/>
    <w:rsid w:val="00534596"/>
    <w:rsid w:val="0053467A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3B7"/>
    <w:rsid w:val="0054255E"/>
    <w:rsid w:val="005426C1"/>
    <w:rsid w:val="00542DA8"/>
    <w:rsid w:val="00542F43"/>
    <w:rsid w:val="005438D8"/>
    <w:rsid w:val="005438FE"/>
    <w:rsid w:val="00543BD2"/>
    <w:rsid w:val="005441E4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198"/>
    <w:rsid w:val="00552775"/>
    <w:rsid w:val="00552900"/>
    <w:rsid w:val="005529AF"/>
    <w:rsid w:val="00553282"/>
    <w:rsid w:val="00553A1C"/>
    <w:rsid w:val="005541E0"/>
    <w:rsid w:val="005545F2"/>
    <w:rsid w:val="00555F89"/>
    <w:rsid w:val="00556DED"/>
    <w:rsid w:val="005572E8"/>
    <w:rsid w:val="00557419"/>
    <w:rsid w:val="005578B2"/>
    <w:rsid w:val="0055799E"/>
    <w:rsid w:val="00557CB4"/>
    <w:rsid w:val="00557D90"/>
    <w:rsid w:val="005620E4"/>
    <w:rsid w:val="00562C21"/>
    <w:rsid w:val="00563074"/>
    <w:rsid w:val="0056342F"/>
    <w:rsid w:val="005635A7"/>
    <w:rsid w:val="00563F9E"/>
    <w:rsid w:val="00564272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67F44"/>
    <w:rsid w:val="0057053E"/>
    <w:rsid w:val="00570E56"/>
    <w:rsid w:val="005722E4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3E9"/>
    <w:rsid w:val="005845C0"/>
    <w:rsid w:val="00584B66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24BC"/>
    <w:rsid w:val="0059303E"/>
    <w:rsid w:val="00594B13"/>
    <w:rsid w:val="00594C63"/>
    <w:rsid w:val="00594E28"/>
    <w:rsid w:val="00595F0A"/>
    <w:rsid w:val="00595FD7"/>
    <w:rsid w:val="005971E7"/>
    <w:rsid w:val="005973C7"/>
    <w:rsid w:val="00597D0B"/>
    <w:rsid w:val="005A0CAF"/>
    <w:rsid w:val="005A1296"/>
    <w:rsid w:val="005A180A"/>
    <w:rsid w:val="005A21CA"/>
    <w:rsid w:val="005A322D"/>
    <w:rsid w:val="005A3480"/>
    <w:rsid w:val="005A39BC"/>
    <w:rsid w:val="005A3F43"/>
    <w:rsid w:val="005A6088"/>
    <w:rsid w:val="005A685D"/>
    <w:rsid w:val="005A6AAF"/>
    <w:rsid w:val="005A6BED"/>
    <w:rsid w:val="005A7602"/>
    <w:rsid w:val="005A7A0B"/>
    <w:rsid w:val="005A7B88"/>
    <w:rsid w:val="005B0693"/>
    <w:rsid w:val="005B0933"/>
    <w:rsid w:val="005B0B26"/>
    <w:rsid w:val="005B0DBE"/>
    <w:rsid w:val="005B133F"/>
    <w:rsid w:val="005B1385"/>
    <w:rsid w:val="005B1458"/>
    <w:rsid w:val="005B155A"/>
    <w:rsid w:val="005B19A4"/>
    <w:rsid w:val="005B1B14"/>
    <w:rsid w:val="005B2DA9"/>
    <w:rsid w:val="005B33FA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DDB"/>
    <w:rsid w:val="005B7F96"/>
    <w:rsid w:val="005C01CC"/>
    <w:rsid w:val="005C0AC8"/>
    <w:rsid w:val="005C0B25"/>
    <w:rsid w:val="005C0FC0"/>
    <w:rsid w:val="005C1AA8"/>
    <w:rsid w:val="005C1BD1"/>
    <w:rsid w:val="005C1DD6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6E3E"/>
    <w:rsid w:val="005C7147"/>
    <w:rsid w:val="005C75F6"/>
    <w:rsid w:val="005C7C16"/>
    <w:rsid w:val="005C7F53"/>
    <w:rsid w:val="005D029E"/>
    <w:rsid w:val="005D04F9"/>
    <w:rsid w:val="005D057A"/>
    <w:rsid w:val="005D182C"/>
    <w:rsid w:val="005D18E1"/>
    <w:rsid w:val="005D19C0"/>
    <w:rsid w:val="005D243F"/>
    <w:rsid w:val="005D2476"/>
    <w:rsid w:val="005D2BA7"/>
    <w:rsid w:val="005D350B"/>
    <w:rsid w:val="005D3A99"/>
    <w:rsid w:val="005D496B"/>
    <w:rsid w:val="005D5615"/>
    <w:rsid w:val="005D64A3"/>
    <w:rsid w:val="005D64F8"/>
    <w:rsid w:val="005D66CE"/>
    <w:rsid w:val="005D7459"/>
    <w:rsid w:val="005D75D5"/>
    <w:rsid w:val="005D78FC"/>
    <w:rsid w:val="005E01DD"/>
    <w:rsid w:val="005E034B"/>
    <w:rsid w:val="005E0362"/>
    <w:rsid w:val="005E0F50"/>
    <w:rsid w:val="005E13F6"/>
    <w:rsid w:val="005E2157"/>
    <w:rsid w:val="005E249F"/>
    <w:rsid w:val="005E24CC"/>
    <w:rsid w:val="005E2676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96B"/>
    <w:rsid w:val="005F4B4C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6B8D"/>
    <w:rsid w:val="005F6BF5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43E"/>
    <w:rsid w:val="00603FA6"/>
    <w:rsid w:val="0060431C"/>
    <w:rsid w:val="00604415"/>
    <w:rsid w:val="00604448"/>
    <w:rsid w:val="006047C8"/>
    <w:rsid w:val="0060482E"/>
    <w:rsid w:val="0060492F"/>
    <w:rsid w:val="00604A00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0D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077"/>
    <w:rsid w:val="00617AA9"/>
    <w:rsid w:val="00617D57"/>
    <w:rsid w:val="00617D6D"/>
    <w:rsid w:val="00617EBE"/>
    <w:rsid w:val="006206E6"/>
    <w:rsid w:val="0062155C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ED0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00B"/>
    <w:rsid w:val="00640269"/>
    <w:rsid w:val="00640BE4"/>
    <w:rsid w:val="006411AB"/>
    <w:rsid w:val="00641745"/>
    <w:rsid w:val="00641D04"/>
    <w:rsid w:val="0064203F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5F2"/>
    <w:rsid w:val="006569F9"/>
    <w:rsid w:val="00656CF5"/>
    <w:rsid w:val="006573CC"/>
    <w:rsid w:val="00661125"/>
    <w:rsid w:val="00661261"/>
    <w:rsid w:val="0066399F"/>
    <w:rsid w:val="00664540"/>
    <w:rsid w:val="0066456F"/>
    <w:rsid w:val="00664A09"/>
    <w:rsid w:val="00665C83"/>
    <w:rsid w:val="00665F0F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882"/>
    <w:rsid w:val="00673C69"/>
    <w:rsid w:val="00673EF7"/>
    <w:rsid w:val="00674B77"/>
    <w:rsid w:val="00674E3E"/>
    <w:rsid w:val="00674F79"/>
    <w:rsid w:val="00674F84"/>
    <w:rsid w:val="0067510C"/>
    <w:rsid w:val="006751B0"/>
    <w:rsid w:val="00675460"/>
    <w:rsid w:val="00675FCE"/>
    <w:rsid w:val="00677147"/>
    <w:rsid w:val="00677412"/>
    <w:rsid w:val="00680483"/>
    <w:rsid w:val="00680ACE"/>
    <w:rsid w:val="00680E59"/>
    <w:rsid w:val="00680F0A"/>
    <w:rsid w:val="00680F37"/>
    <w:rsid w:val="00680F94"/>
    <w:rsid w:val="00682240"/>
    <w:rsid w:val="006830A7"/>
    <w:rsid w:val="006832E4"/>
    <w:rsid w:val="00684350"/>
    <w:rsid w:val="00685DB8"/>
    <w:rsid w:val="006905AC"/>
    <w:rsid w:val="00690BB2"/>
    <w:rsid w:val="0069117A"/>
    <w:rsid w:val="00691B95"/>
    <w:rsid w:val="00692966"/>
    <w:rsid w:val="00692AD3"/>
    <w:rsid w:val="00692BAE"/>
    <w:rsid w:val="00693008"/>
    <w:rsid w:val="0069304B"/>
    <w:rsid w:val="006936EA"/>
    <w:rsid w:val="00693792"/>
    <w:rsid w:val="00693C7E"/>
    <w:rsid w:val="00693D6A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1D0"/>
    <w:rsid w:val="006A0E22"/>
    <w:rsid w:val="006A11D4"/>
    <w:rsid w:val="006A18C3"/>
    <w:rsid w:val="006A1A10"/>
    <w:rsid w:val="006A2BFC"/>
    <w:rsid w:val="006A47EA"/>
    <w:rsid w:val="006A4D3F"/>
    <w:rsid w:val="006A5687"/>
    <w:rsid w:val="006A5DC0"/>
    <w:rsid w:val="006A6365"/>
    <w:rsid w:val="006A6AF4"/>
    <w:rsid w:val="006A6F0B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76B"/>
    <w:rsid w:val="006B3D7A"/>
    <w:rsid w:val="006B3FE6"/>
    <w:rsid w:val="006B4900"/>
    <w:rsid w:val="006B49D3"/>
    <w:rsid w:val="006B52E2"/>
    <w:rsid w:val="006B581B"/>
    <w:rsid w:val="006B5F99"/>
    <w:rsid w:val="006B64DA"/>
    <w:rsid w:val="006B6CBB"/>
    <w:rsid w:val="006B6DDE"/>
    <w:rsid w:val="006B6DE4"/>
    <w:rsid w:val="006B72D7"/>
    <w:rsid w:val="006B733F"/>
    <w:rsid w:val="006B7E14"/>
    <w:rsid w:val="006C073D"/>
    <w:rsid w:val="006C0920"/>
    <w:rsid w:val="006C1658"/>
    <w:rsid w:val="006C24D4"/>
    <w:rsid w:val="006C2684"/>
    <w:rsid w:val="006C2827"/>
    <w:rsid w:val="006C2A2C"/>
    <w:rsid w:val="006C3A01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39B5"/>
    <w:rsid w:val="006D4CEA"/>
    <w:rsid w:val="006D4F03"/>
    <w:rsid w:val="006D5514"/>
    <w:rsid w:val="006D63F0"/>
    <w:rsid w:val="006D6C66"/>
    <w:rsid w:val="006D6E62"/>
    <w:rsid w:val="006D765C"/>
    <w:rsid w:val="006E05B5"/>
    <w:rsid w:val="006E064C"/>
    <w:rsid w:val="006E0C66"/>
    <w:rsid w:val="006E1722"/>
    <w:rsid w:val="006E1E87"/>
    <w:rsid w:val="006E293A"/>
    <w:rsid w:val="006E2AD2"/>
    <w:rsid w:val="006E34EC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E7D05"/>
    <w:rsid w:val="006F032C"/>
    <w:rsid w:val="006F0617"/>
    <w:rsid w:val="006F1D30"/>
    <w:rsid w:val="006F1E85"/>
    <w:rsid w:val="006F1FA8"/>
    <w:rsid w:val="006F2297"/>
    <w:rsid w:val="006F2621"/>
    <w:rsid w:val="006F286E"/>
    <w:rsid w:val="006F28EF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5AB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93C"/>
    <w:rsid w:val="00710B22"/>
    <w:rsid w:val="007112E5"/>
    <w:rsid w:val="00711451"/>
    <w:rsid w:val="0071149B"/>
    <w:rsid w:val="00711B78"/>
    <w:rsid w:val="00711F27"/>
    <w:rsid w:val="0071200E"/>
    <w:rsid w:val="00712217"/>
    <w:rsid w:val="00712416"/>
    <w:rsid w:val="007129EA"/>
    <w:rsid w:val="00712B59"/>
    <w:rsid w:val="00712F5E"/>
    <w:rsid w:val="007133F7"/>
    <w:rsid w:val="007137A2"/>
    <w:rsid w:val="007140EA"/>
    <w:rsid w:val="00714802"/>
    <w:rsid w:val="00715D2D"/>
    <w:rsid w:val="00715EFF"/>
    <w:rsid w:val="007169C9"/>
    <w:rsid w:val="0071718A"/>
    <w:rsid w:val="007171C6"/>
    <w:rsid w:val="007175DB"/>
    <w:rsid w:val="00717A39"/>
    <w:rsid w:val="007207AF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B17"/>
    <w:rsid w:val="00725146"/>
    <w:rsid w:val="0072603E"/>
    <w:rsid w:val="00726CEC"/>
    <w:rsid w:val="00727ADE"/>
    <w:rsid w:val="007322AB"/>
    <w:rsid w:val="00732A05"/>
    <w:rsid w:val="00732C68"/>
    <w:rsid w:val="007336A0"/>
    <w:rsid w:val="007341AA"/>
    <w:rsid w:val="00734235"/>
    <w:rsid w:val="00734895"/>
    <w:rsid w:val="007348C5"/>
    <w:rsid w:val="00734929"/>
    <w:rsid w:val="0073507A"/>
    <w:rsid w:val="00736200"/>
    <w:rsid w:val="00736866"/>
    <w:rsid w:val="007369C6"/>
    <w:rsid w:val="00736B55"/>
    <w:rsid w:val="0073761D"/>
    <w:rsid w:val="00737B89"/>
    <w:rsid w:val="00740551"/>
    <w:rsid w:val="00740A8F"/>
    <w:rsid w:val="00740BB5"/>
    <w:rsid w:val="00740E28"/>
    <w:rsid w:val="0074124E"/>
    <w:rsid w:val="0074175B"/>
    <w:rsid w:val="0074361B"/>
    <w:rsid w:val="007436A3"/>
    <w:rsid w:val="00743FD7"/>
    <w:rsid w:val="0074408B"/>
    <w:rsid w:val="0074447E"/>
    <w:rsid w:val="00744830"/>
    <w:rsid w:val="00745E79"/>
    <w:rsid w:val="00745FB0"/>
    <w:rsid w:val="00746485"/>
    <w:rsid w:val="007467A5"/>
    <w:rsid w:val="007473F6"/>
    <w:rsid w:val="0074776E"/>
    <w:rsid w:val="00747B6F"/>
    <w:rsid w:val="00747BB6"/>
    <w:rsid w:val="0075114A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2D9C"/>
    <w:rsid w:val="00773206"/>
    <w:rsid w:val="00773A01"/>
    <w:rsid w:val="00773E67"/>
    <w:rsid w:val="007743A7"/>
    <w:rsid w:val="00774D3D"/>
    <w:rsid w:val="00774D9E"/>
    <w:rsid w:val="00774FB4"/>
    <w:rsid w:val="00775936"/>
    <w:rsid w:val="00776282"/>
    <w:rsid w:val="007768B4"/>
    <w:rsid w:val="0078016D"/>
    <w:rsid w:val="00780763"/>
    <w:rsid w:val="00780C98"/>
    <w:rsid w:val="0078114A"/>
    <w:rsid w:val="007811C7"/>
    <w:rsid w:val="007811E2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AB"/>
    <w:rsid w:val="007861CA"/>
    <w:rsid w:val="00786FDB"/>
    <w:rsid w:val="0078702A"/>
    <w:rsid w:val="00787748"/>
    <w:rsid w:val="00787ABE"/>
    <w:rsid w:val="007901AD"/>
    <w:rsid w:val="00790378"/>
    <w:rsid w:val="00790558"/>
    <w:rsid w:val="00790E89"/>
    <w:rsid w:val="00791214"/>
    <w:rsid w:val="00791F59"/>
    <w:rsid w:val="007924E0"/>
    <w:rsid w:val="0079250F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B1D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32DE"/>
    <w:rsid w:val="007B33D0"/>
    <w:rsid w:val="007B3635"/>
    <w:rsid w:val="007B3917"/>
    <w:rsid w:val="007B3B8B"/>
    <w:rsid w:val="007B3E7C"/>
    <w:rsid w:val="007B40F5"/>
    <w:rsid w:val="007B4D36"/>
    <w:rsid w:val="007B5552"/>
    <w:rsid w:val="007B5E41"/>
    <w:rsid w:val="007B669B"/>
    <w:rsid w:val="007B6765"/>
    <w:rsid w:val="007B6A93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CD2"/>
    <w:rsid w:val="007D159B"/>
    <w:rsid w:val="007D1B40"/>
    <w:rsid w:val="007D1E11"/>
    <w:rsid w:val="007D1E4F"/>
    <w:rsid w:val="007D2EC3"/>
    <w:rsid w:val="007D35AE"/>
    <w:rsid w:val="007D3B90"/>
    <w:rsid w:val="007D3BC2"/>
    <w:rsid w:val="007D544B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A78"/>
    <w:rsid w:val="007D7A84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604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5E5"/>
    <w:rsid w:val="007E7B32"/>
    <w:rsid w:val="007E7E0F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97B"/>
    <w:rsid w:val="007F4FB4"/>
    <w:rsid w:val="007F4FCA"/>
    <w:rsid w:val="007F502E"/>
    <w:rsid w:val="007F5444"/>
    <w:rsid w:val="007F63B7"/>
    <w:rsid w:val="007F7277"/>
    <w:rsid w:val="007F763D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AA9"/>
    <w:rsid w:val="00826F74"/>
    <w:rsid w:val="00827981"/>
    <w:rsid w:val="0083074F"/>
    <w:rsid w:val="00831795"/>
    <w:rsid w:val="008318B2"/>
    <w:rsid w:val="00831A2B"/>
    <w:rsid w:val="00831ABB"/>
    <w:rsid w:val="00831B86"/>
    <w:rsid w:val="008330EE"/>
    <w:rsid w:val="0083362A"/>
    <w:rsid w:val="00833972"/>
    <w:rsid w:val="0083477D"/>
    <w:rsid w:val="00834961"/>
    <w:rsid w:val="00834F64"/>
    <w:rsid w:val="008357EB"/>
    <w:rsid w:val="00835811"/>
    <w:rsid w:val="00835A36"/>
    <w:rsid w:val="008365B9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5C0E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4BB"/>
    <w:rsid w:val="008537D8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5FE3"/>
    <w:rsid w:val="008567E0"/>
    <w:rsid w:val="0085793F"/>
    <w:rsid w:val="00857A3A"/>
    <w:rsid w:val="00860410"/>
    <w:rsid w:val="00861C46"/>
    <w:rsid w:val="00861FB5"/>
    <w:rsid w:val="00862482"/>
    <w:rsid w:val="00862EBB"/>
    <w:rsid w:val="00862F6F"/>
    <w:rsid w:val="00863444"/>
    <w:rsid w:val="0086357C"/>
    <w:rsid w:val="00863B17"/>
    <w:rsid w:val="00864CD2"/>
    <w:rsid w:val="00864DC8"/>
    <w:rsid w:val="00864E01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2F70"/>
    <w:rsid w:val="00873469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32"/>
    <w:rsid w:val="008821CE"/>
    <w:rsid w:val="008822B4"/>
    <w:rsid w:val="0088244D"/>
    <w:rsid w:val="00882B3C"/>
    <w:rsid w:val="00882FE4"/>
    <w:rsid w:val="00883629"/>
    <w:rsid w:val="00883F71"/>
    <w:rsid w:val="00884728"/>
    <w:rsid w:val="008850CF"/>
    <w:rsid w:val="008859FE"/>
    <w:rsid w:val="00885D93"/>
    <w:rsid w:val="00885FC5"/>
    <w:rsid w:val="0088720E"/>
    <w:rsid w:val="00890051"/>
    <w:rsid w:val="008914E2"/>
    <w:rsid w:val="008914EB"/>
    <w:rsid w:val="00891B62"/>
    <w:rsid w:val="00892CAB"/>
    <w:rsid w:val="00892F0A"/>
    <w:rsid w:val="00893082"/>
    <w:rsid w:val="0089355B"/>
    <w:rsid w:val="0089358D"/>
    <w:rsid w:val="008935F6"/>
    <w:rsid w:val="00894787"/>
    <w:rsid w:val="00894F90"/>
    <w:rsid w:val="0089539A"/>
    <w:rsid w:val="00895AFE"/>
    <w:rsid w:val="00896256"/>
    <w:rsid w:val="00896509"/>
    <w:rsid w:val="00896C6F"/>
    <w:rsid w:val="00897A98"/>
    <w:rsid w:val="00897B5C"/>
    <w:rsid w:val="00897BA7"/>
    <w:rsid w:val="008A12F7"/>
    <w:rsid w:val="008A16FD"/>
    <w:rsid w:val="008A2C76"/>
    <w:rsid w:val="008A2D3A"/>
    <w:rsid w:val="008A3226"/>
    <w:rsid w:val="008A3B78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24C"/>
    <w:rsid w:val="008B23DD"/>
    <w:rsid w:val="008B29F8"/>
    <w:rsid w:val="008B2FC7"/>
    <w:rsid w:val="008B300A"/>
    <w:rsid w:val="008B300B"/>
    <w:rsid w:val="008B46C2"/>
    <w:rsid w:val="008B478F"/>
    <w:rsid w:val="008B496C"/>
    <w:rsid w:val="008B4C90"/>
    <w:rsid w:val="008B5048"/>
    <w:rsid w:val="008B51AA"/>
    <w:rsid w:val="008B6AC0"/>
    <w:rsid w:val="008B6DF2"/>
    <w:rsid w:val="008B7D8D"/>
    <w:rsid w:val="008C0365"/>
    <w:rsid w:val="008C057D"/>
    <w:rsid w:val="008C0C41"/>
    <w:rsid w:val="008C0C4B"/>
    <w:rsid w:val="008C0CB2"/>
    <w:rsid w:val="008C0DB9"/>
    <w:rsid w:val="008C0DD3"/>
    <w:rsid w:val="008C1211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767"/>
    <w:rsid w:val="008C78B4"/>
    <w:rsid w:val="008C7C0C"/>
    <w:rsid w:val="008D1B2B"/>
    <w:rsid w:val="008D3554"/>
    <w:rsid w:val="008D35B0"/>
    <w:rsid w:val="008D364C"/>
    <w:rsid w:val="008D4264"/>
    <w:rsid w:val="008D43FF"/>
    <w:rsid w:val="008D4616"/>
    <w:rsid w:val="008D48C6"/>
    <w:rsid w:val="008D5356"/>
    <w:rsid w:val="008D54E9"/>
    <w:rsid w:val="008D5A93"/>
    <w:rsid w:val="008D6443"/>
    <w:rsid w:val="008D7331"/>
    <w:rsid w:val="008D7F5B"/>
    <w:rsid w:val="008E03C1"/>
    <w:rsid w:val="008E0A3A"/>
    <w:rsid w:val="008E1218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5BD"/>
    <w:rsid w:val="008E4CF8"/>
    <w:rsid w:val="008E50BB"/>
    <w:rsid w:val="008E518B"/>
    <w:rsid w:val="008E753A"/>
    <w:rsid w:val="008F0E9B"/>
    <w:rsid w:val="008F0F4E"/>
    <w:rsid w:val="008F19D3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68C0"/>
    <w:rsid w:val="008F7415"/>
    <w:rsid w:val="008F74F1"/>
    <w:rsid w:val="008F7562"/>
    <w:rsid w:val="008F7730"/>
    <w:rsid w:val="008F7813"/>
    <w:rsid w:val="008F7AFD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5E99"/>
    <w:rsid w:val="009062D0"/>
    <w:rsid w:val="0090794C"/>
    <w:rsid w:val="00907C26"/>
    <w:rsid w:val="00907FF3"/>
    <w:rsid w:val="00910507"/>
    <w:rsid w:val="0091104E"/>
    <w:rsid w:val="009110AB"/>
    <w:rsid w:val="00911251"/>
    <w:rsid w:val="00911BBF"/>
    <w:rsid w:val="009121E6"/>
    <w:rsid w:val="009130FC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A61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795"/>
    <w:rsid w:val="00926E80"/>
    <w:rsid w:val="00926FE4"/>
    <w:rsid w:val="009272A6"/>
    <w:rsid w:val="00927CFE"/>
    <w:rsid w:val="00930957"/>
    <w:rsid w:val="00931976"/>
    <w:rsid w:val="00931CE8"/>
    <w:rsid w:val="00932871"/>
    <w:rsid w:val="00932A76"/>
    <w:rsid w:val="00932DA6"/>
    <w:rsid w:val="00933CCA"/>
    <w:rsid w:val="00934134"/>
    <w:rsid w:val="009342E9"/>
    <w:rsid w:val="00934427"/>
    <w:rsid w:val="00934615"/>
    <w:rsid w:val="00934E0D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07E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81F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815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348"/>
    <w:rsid w:val="00980716"/>
    <w:rsid w:val="00980721"/>
    <w:rsid w:val="00980F27"/>
    <w:rsid w:val="00981575"/>
    <w:rsid w:val="009815C3"/>
    <w:rsid w:val="0098164B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5F86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6EF9"/>
    <w:rsid w:val="009972FA"/>
    <w:rsid w:val="009975CE"/>
    <w:rsid w:val="00997812"/>
    <w:rsid w:val="009978AF"/>
    <w:rsid w:val="00997A0C"/>
    <w:rsid w:val="009A0389"/>
    <w:rsid w:val="009A0686"/>
    <w:rsid w:val="009A1438"/>
    <w:rsid w:val="009A203A"/>
    <w:rsid w:val="009A251B"/>
    <w:rsid w:val="009A2F09"/>
    <w:rsid w:val="009A350B"/>
    <w:rsid w:val="009A35B2"/>
    <w:rsid w:val="009A3AAA"/>
    <w:rsid w:val="009A403D"/>
    <w:rsid w:val="009A4E07"/>
    <w:rsid w:val="009A4EB1"/>
    <w:rsid w:val="009A600B"/>
    <w:rsid w:val="009A63BF"/>
    <w:rsid w:val="009A6C1B"/>
    <w:rsid w:val="009A73A5"/>
    <w:rsid w:val="009A7435"/>
    <w:rsid w:val="009A7753"/>
    <w:rsid w:val="009B013E"/>
    <w:rsid w:val="009B089B"/>
    <w:rsid w:val="009B0AF2"/>
    <w:rsid w:val="009B1319"/>
    <w:rsid w:val="009B157C"/>
    <w:rsid w:val="009B1694"/>
    <w:rsid w:val="009B1DFC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3AE"/>
    <w:rsid w:val="009B5459"/>
    <w:rsid w:val="009B56DD"/>
    <w:rsid w:val="009B5920"/>
    <w:rsid w:val="009B6A70"/>
    <w:rsid w:val="009B6F41"/>
    <w:rsid w:val="009B7BB7"/>
    <w:rsid w:val="009C0555"/>
    <w:rsid w:val="009C1154"/>
    <w:rsid w:val="009C1701"/>
    <w:rsid w:val="009C1D1E"/>
    <w:rsid w:val="009C1FFE"/>
    <w:rsid w:val="009C26CF"/>
    <w:rsid w:val="009C27F7"/>
    <w:rsid w:val="009C2EDF"/>
    <w:rsid w:val="009C337D"/>
    <w:rsid w:val="009C383A"/>
    <w:rsid w:val="009C4169"/>
    <w:rsid w:val="009C41E2"/>
    <w:rsid w:val="009C4251"/>
    <w:rsid w:val="009C4970"/>
    <w:rsid w:val="009C4F09"/>
    <w:rsid w:val="009C58DC"/>
    <w:rsid w:val="009C5CD5"/>
    <w:rsid w:val="009C5F7A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37B"/>
    <w:rsid w:val="009D3791"/>
    <w:rsid w:val="009D37BF"/>
    <w:rsid w:val="009D3BB3"/>
    <w:rsid w:val="009D3DD0"/>
    <w:rsid w:val="009D3EE8"/>
    <w:rsid w:val="009D4864"/>
    <w:rsid w:val="009D5B22"/>
    <w:rsid w:val="009D5C05"/>
    <w:rsid w:val="009D5D3B"/>
    <w:rsid w:val="009D6525"/>
    <w:rsid w:val="009D6573"/>
    <w:rsid w:val="009D7102"/>
    <w:rsid w:val="009D73B9"/>
    <w:rsid w:val="009D7A52"/>
    <w:rsid w:val="009E0422"/>
    <w:rsid w:val="009E053A"/>
    <w:rsid w:val="009E0590"/>
    <w:rsid w:val="009E05CB"/>
    <w:rsid w:val="009E0D69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82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64E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6B6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5D6D"/>
    <w:rsid w:val="00A16EB5"/>
    <w:rsid w:val="00A16F4B"/>
    <w:rsid w:val="00A17019"/>
    <w:rsid w:val="00A206D0"/>
    <w:rsid w:val="00A20B7C"/>
    <w:rsid w:val="00A211C4"/>
    <w:rsid w:val="00A21653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3E3"/>
    <w:rsid w:val="00A31D59"/>
    <w:rsid w:val="00A32D50"/>
    <w:rsid w:val="00A33806"/>
    <w:rsid w:val="00A33E41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705"/>
    <w:rsid w:val="00A479F0"/>
    <w:rsid w:val="00A47A22"/>
    <w:rsid w:val="00A47A28"/>
    <w:rsid w:val="00A511A1"/>
    <w:rsid w:val="00A5149C"/>
    <w:rsid w:val="00A51BE9"/>
    <w:rsid w:val="00A51F9C"/>
    <w:rsid w:val="00A52D43"/>
    <w:rsid w:val="00A5316C"/>
    <w:rsid w:val="00A532B4"/>
    <w:rsid w:val="00A535F5"/>
    <w:rsid w:val="00A53AC6"/>
    <w:rsid w:val="00A541AF"/>
    <w:rsid w:val="00A543BE"/>
    <w:rsid w:val="00A544C4"/>
    <w:rsid w:val="00A5453C"/>
    <w:rsid w:val="00A54580"/>
    <w:rsid w:val="00A54E03"/>
    <w:rsid w:val="00A54F7F"/>
    <w:rsid w:val="00A554A1"/>
    <w:rsid w:val="00A558C9"/>
    <w:rsid w:val="00A559A7"/>
    <w:rsid w:val="00A55A98"/>
    <w:rsid w:val="00A55BF8"/>
    <w:rsid w:val="00A55C0D"/>
    <w:rsid w:val="00A55CB4"/>
    <w:rsid w:val="00A5792F"/>
    <w:rsid w:val="00A5797A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69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5F8"/>
    <w:rsid w:val="00A71DC9"/>
    <w:rsid w:val="00A7231B"/>
    <w:rsid w:val="00A726D9"/>
    <w:rsid w:val="00A72750"/>
    <w:rsid w:val="00A72A2A"/>
    <w:rsid w:val="00A73583"/>
    <w:rsid w:val="00A7439B"/>
    <w:rsid w:val="00A75BAE"/>
    <w:rsid w:val="00A76179"/>
    <w:rsid w:val="00A7638F"/>
    <w:rsid w:val="00A766A0"/>
    <w:rsid w:val="00A773BD"/>
    <w:rsid w:val="00A80061"/>
    <w:rsid w:val="00A8021E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20C"/>
    <w:rsid w:val="00AA1B39"/>
    <w:rsid w:val="00AA1CD7"/>
    <w:rsid w:val="00AA281F"/>
    <w:rsid w:val="00AA2C55"/>
    <w:rsid w:val="00AA32DA"/>
    <w:rsid w:val="00AA32F4"/>
    <w:rsid w:val="00AA337B"/>
    <w:rsid w:val="00AA3AAB"/>
    <w:rsid w:val="00AA3E1D"/>
    <w:rsid w:val="00AA3E88"/>
    <w:rsid w:val="00AA4013"/>
    <w:rsid w:val="00AA4C11"/>
    <w:rsid w:val="00AA56AD"/>
    <w:rsid w:val="00AA5815"/>
    <w:rsid w:val="00AA6404"/>
    <w:rsid w:val="00AA6AAB"/>
    <w:rsid w:val="00AA6FA9"/>
    <w:rsid w:val="00AA6FE5"/>
    <w:rsid w:val="00AA7339"/>
    <w:rsid w:val="00AA7371"/>
    <w:rsid w:val="00AA78BC"/>
    <w:rsid w:val="00AA7E70"/>
    <w:rsid w:val="00AB036B"/>
    <w:rsid w:val="00AB097E"/>
    <w:rsid w:val="00AB12DC"/>
    <w:rsid w:val="00AB1365"/>
    <w:rsid w:val="00AB1590"/>
    <w:rsid w:val="00AB18E0"/>
    <w:rsid w:val="00AB1CBA"/>
    <w:rsid w:val="00AB1F4D"/>
    <w:rsid w:val="00AB2231"/>
    <w:rsid w:val="00AB25C9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2064"/>
    <w:rsid w:val="00AC299D"/>
    <w:rsid w:val="00AC3085"/>
    <w:rsid w:val="00AC3105"/>
    <w:rsid w:val="00AC336F"/>
    <w:rsid w:val="00AC3D34"/>
    <w:rsid w:val="00AC3D4E"/>
    <w:rsid w:val="00AC48FA"/>
    <w:rsid w:val="00AC4C86"/>
    <w:rsid w:val="00AC5841"/>
    <w:rsid w:val="00AC5A25"/>
    <w:rsid w:val="00AC67AC"/>
    <w:rsid w:val="00AC67B8"/>
    <w:rsid w:val="00AC6911"/>
    <w:rsid w:val="00AC73FD"/>
    <w:rsid w:val="00AC7FE8"/>
    <w:rsid w:val="00AD07B5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6B7"/>
    <w:rsid w:val="00AD2982"/>
    <w:rsid w:val="00AD2E05"/>
    <w:rsid w:val="00AD35EC"/>
    <w:rsid w:val="00AD38DB"/>
    <w:rsid w:val="00AD3ADA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6C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704"/>
    <w:rsid w:val="00AE7DF6"/>
    <w:rsid w:val="00AE7E70"/>
    <w:rsid w:val="00AF0F67"/>
    <w:rsid w:val="00AF1D91"/>
    <w:rsid w:val="00AF27D6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5A"/>
    <w:rsid w:val="00AF5BCC"/>
    <w:rsid w:val="00AF70A7"/>
    <w:rsid w:val="00AF71B0"/>
    <w:rsid w:val="00AF751F"/>
    <w:rsid w:val="00AF7D8E"/>
    <w:rsid w:val="00B0001B"/>
    <w:rsid w:val="00B0059F"/>
    <w:rsid w:val="00B007E9"/>
    <w:rsid w:val="00B00C8E"/>
    <w:rsid w:val="00B01601"/>
    <w:rsid w:val="00B018D2"/>
    <w:rsid w:val="00B01ABF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35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8D2"/>
    <w:rsid w:val="00B20EC5"/>
    <w:rsid w:val="00B2148D"/>
    <w:rsid w:val="00B21B7A"/>
    <w:rsid w:val="00B22417"/>
    <w:rsid w:val="00B228D3"/>
    <w:rsid w:val="00B22CD3"/>
    <w:rsid w:val="00B22D3D"/>
    <w:rsid w:val="00B23119"/>
    <w:rsid w:val="00B23782"/>
    <w:rsid w:val="00B23803"/>
    <w:rsid w:val="00B241D5"/>
    <w:rsid w:val="00B248E9"/>
    <w:rsid w:val="00B24DAB"/>
    <w:rsid w:val="00B25024"/>
    <w:rsid w:val="00B25241"/>
    <w:rsid w:val="00B252EA"/>
    <w:rsid w:val="00B2601C"/>
    <w:rsid w:val="00B26717"/>
    <w:rsid w:val="00B267BF"/>
    <w:rsid w:val="00B26B56"/>
    <w:rsid w:val="00B270E5"/>
    <w:rsid w:val="00B27975"/>
    <w:rsid w:val="00B279CA"/>
    <w:rsid w:val="00B27CA8"/>
    <w:rsid w:val="00B30469"/>
    <w:rsid w:val="00B30610"/>
    <w:rsid w:val="00B31C6C"/>
    <w:rsid w:val="00B3225F"/>
    <w:rsid w:val="00B33510"/>
    <w:rsid w:val="00B337BD"/>
    <w:rsid w:val="00B33873"/>
    <w:rsid w:val="00B339A9"/>
    <w:rsid w:val="00B340C5"/>
    <w:rsid w:val="00B34FAE"/>
    <w:rsid w:val="00B35DA2"/>
    <w:rsid w:val="00B35FB5"/>
    <w:rsid w:val="00B366DE"/>
    <w:rsid w:val="00B370DA"/>
    <w:rsid w:val="00B40401"/>
    <w:rsid w:val="00B40D1D"/>
    <w:rsid w:val="00B41036"/>
    <w:rsid w:val="00B411F9"/>
    <w:rsid w:val="00B41557"/>
    <w:rsid w:val="00B41C3B"/>
    <w:rsid w:val="00B42066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468"/>
    <w:rsid w:val="00B50E75"/>
    <w:rsid w:val="00B50F1B"/>
    <w:rsid w:val="00B50F2E"/>
    <w:rsid w:val="00B51C31"/>
    <w:rsid w:val="00B527B0"/>
    <w:rsid w:val="00B5281E"/>
    <w:rsid w:val="00B5306B"/>
    <w:rsid w:val="00B53274"/>
    <w:rsid w:val="00B536F4"/>
    <w:rsid w:val="00B5400F"/>
    <w:rsid w:val="00B54D8C"/>
    <w:rsid w:val="00B54F27"/>
    <w:rsid w:val="00B555FB"/>
    <w:rsid w:val="00B55875"/>
    <w:rsid w:val="00B55ECC"/>
    <w:rsid w:val="00B57082"/>
    <w:rsid w:val="00B57AF4"/>
    <w:rsid w:val="00B57D7B"/>
    <w:rsid w:val="00B606DF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A85"/>
    <w:rsid w:val="00B66DF6"/>
    <w:rsid w:val="00B6782C"/>
    <w:rsid w:val="00B67D17"/>
    <w:rsid w:val="00B67D40"/>
    <w:rsid w:val="00B70353"/>
    <w:rsid w:val="00B70916"/>
    <w:rsid w:val="00B709DD"/>
    <w:rsid w:val="00B70F35"/>
    <w:rsid w:val="00B7181A"/>
    <w:rsid w:val="00B71888"/>
    <w:rsid w:val="00B71A94"/>
    <w:rsid w:val="00B71DC0"/>
    <w:rsid w:val="00B71F52"/>
    <w:rsid w:val="00B72474"/>
    <w:rsid w:val="00B7307A"/>
    <w:rsid w:val="00B73406"/>
    <w:rsid w:val="00B73E5C"/>
    <w:rsid w:val="00B751BF"/>
    <w:rsid w:val="00B753F1"/>
    <w:rsid w:val="00B75EC3"/>
    <w:rsid w:val="00B7625B"/>
    <w:rsid w:val="00B76711"/>
    <w:rsid w:val="00B76B46"/>
    <w:rsid w:val="00B77155"/>
    <w:rsid w:val="00B77272"/>
    <w:rsid w:val="00B80476"/>
    <w:rsid w:val="00B80AA2"/>
    <w:rsid w:val="00B80E8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5AAF"/>
    <w:rsid w:val="00BA6C03"/>
    <w:rsid w:val="00BA6C5D"/>
    <w:rsid w:val="00BA71F8"/>
    <w:rsid w:val="00BA74B7"/>
    <w:rsid w:val="00BA74E8"/>
    <w:rsid w:val="00BA7FFC"/>
    <w:rsid w:val="00BB045B"/>
    <w:rsid w:val="00BB1A9D"/>
    <w:rsid w:val="00BB28A4"/>
    <w:rsid w:val="00BB28ED"/>
    <w:rsid w:val="00BB2C4B"/>
    <w:rsid w:val="00BB2D9A"/>
    <w:rsid w:val="00BB32EA"/>
    <w:rsid w:val="00BB372D"/>
    <w:rsid w:val="00BB3C30"/>
    <w:rsid w:val="00BB3C6D"/>
    <w:rsid w:val="00BB3D02"/>
    <w:rsid w:val="00BB5E5F"/>
    <w:rsid w:val="00BB63B3"/>
    <w:rsid w:val="00BB6658"/>
    <w:rsid w:val="00BB6B1C"/>
    <w:rsid w:val="00BB6B76"/>
    <w:rsid w:val="00BC0130"/>
    <w:rsid w:val="00BC014A"/>
    <w:rsid w:val="00BC0F47"/>
    <w:rsid w:val="00BC1324"/>
    <w:rsid w:val="00BC182A"/>
    <w:rsid w:val="00BC1F1E"/>
    <w:rsid w:val="00BC25C0"/>
    <w:rsid w:val="00BC28D6"/>
    <w:rsid w:val="00BC2B0F"/>
    <w:rsid w:val="00BC2EDD"/>
    <w:rsid w:val="00BC3196"/>
    <w:rsid w:val="00BC3284"/>
    <w:rsid w:val="00BC3516"/>
    <w:rsid w:val="00BC3935"/>
    <w:rsid w:val="00BC4225"/>
    <w:rsid w:val="00BC6567"/>
    <w:rsid w:val="00BC7437"/>
    <w:rsid w:val="00BD08C1"/>
    <w:rsid w:val="00BD2619"/>
    <w:rsid w:val="00BD2C7E"/>
    <w:rsid w:val="00BD2CDA"/>
    <w:rsid w:val="00BD2DE5"/>
    <w:rsid w:val="00BD343D"/>
    <w:rsid w:val="00BD3636"/>
    <w:rsid w:val="00BD3D40"/>
    <w:rsid w:val="00BD46CC"/>
    <w:rsid w:val="00BD4918"/>
    <w:rsid w:val="00BD5114"/>
    <w:rsid w:val="00BD539A"/>
    <w:rsid w:val="00BD5521"/>
    <w:rsid w:val="00BD5631"/>
    <w:rsid w:val="00BD5D80"/>
    <w:rsid w:val="00BD655C"/>
    <w:rsid w:val="00BD66F9"/>
    <w:rsid w:val="00BD699C"/>
    <w:rsid w:val="00BD6FB6"/>
    <w:rsid w:val="00BE0219"/>
    <w:rsid w:val="00BE0AD2"/>
    <w:rsid w:val="00BE0B9B"/>
    <w:rsid w:val="00BE0D03"/>
    <w:rsid w:val="00BE17E5"/>
    <w:rsid w:val="00BE2AC9"/>
    <w:rsid w:val="00BE3331"/>
    <w:rsid w:val="00BE3881"/>
    <w:rsid w:val="00BE3B2F"/>
    <w:rsid w:val="00BE3FDE"/>
    <w:rsid w:val="00BE431F"/>
    <w:rsid w:val="00BE4535"/>
    <w:rsid w:val="00BE4DDE"/>
    <w:rsid w:val="00BE4F72"/>
    <w:rsid w:val="00BE500F"/>
    <w:rsid w:val="00BE506C"/>
    <w:rsid w:val="00BE542E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645"/>
    <w:rsid w:val="00BF0DA4"/>
    <w:rsid w:val="00BF0FB0"/>
    <w:rsid w:val="00BF2473"/>
    <w:rsid w:val="00BF2BE6"/>
    <w:rsid w:val="00BF2C6B"/>
    <w:rsid w:val="00BF3A78"/>
    <w:rsid w:val="00BF3F52"/>
    <w:rsid w:val="00BF4014"/>
    <w:rsid w:val="00BF4694"/>
    <w:rsid w:val="00BF5289"/>
    <w:rsid w:val="00BF5768"/>
    <w:rsid w:val="00BF6602"/>
    <w:rsid w:val="00BF6EEA"/>
    <w:rsid w:val="00BF6FD5"/>
    <w:rsid w:val="00BF72E3"/>
    <w:rsid w:val="00BF7620"/>
    <w:rsid w:val="00BF7882"/>
    <w:rsid w:val="00BF7A27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EDA"/>
    <w:rsid w:val="00C04F92"/>
    <w:rsid w:val="00C052F9"/>
    <w:rsid w:val="00C05DBB"/>
    <w:rsid w:val="00C0630A"/>
    <w:rsid w:val="00C0642F"/>
    <w:rsid w:val="00C07A4E"/>
    <w:rsid w:val="00C116BF"/>
    <w:rsid w:val="00C11974"/>
    <w:rsid w:val="00C11B84"/>
    <w:rsid w:val="00C120F4"/>
    <w:rsid w:val="00C12499"/>
    <w:rsid w:val="00C128C9"/>
    <w:rsid w:val="00C12D5B"/>
    <w:rsid w:val="00C12F8D"/>
    <w:rsid w:val="00C136C7"/>
    <w:rsid w:val="00C13797"/>
    <w:rsid w:val="00C13BFE"/>
    <w:rsid w:val="00C15C21"/>
    <w:rsid w:val="00C1639A"/>
    <w:rsid w:val="00C1649F"/>
    <w:rsid w:val="00C1723E"/>
    <w:rsid w:val="00C174E1"/>
    <w:rsid w:val="00C1791D"/>
    <w:rsid w:val="00C200D2"/>
    <w:rsid w:val="00C20882"/>
    <w:rsid w:val="00C20CE0"/>
    <w:rsid w:val="00C20EB8"/>
    <w:rsid w:val="00C2136D"/>
    <w:rsid w:val="00C2152D"/>
    <w:rsid w:val="00C217DD"/>
    <w:rsid w:val="00C2180B"/>
    <w:rsid w:val="00C22262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466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009"/>
    <w:rsid w:val="00C423FB"/>
    <w:rsid w:val="00C4276D"/>
    <w:rsid w:val="00C43040"/>
    <w:rsid w:val="00C431BE"/>
    <w:rsid w:val="00C43310"/>
    <w:rsid w:val="00C43994"/>
    <w:rsid w:val="00C4418C"/>
    <w:rsid w:val="00C442D2"/>
    <w:rsid w:val="00C45C49"/>
    <w:rsid w:val="00C45D94"/>
    <w:rsid w:val="00C465BA"/>
    <w:rsid w:val="00C46751"/>
    <w:rsid w:val="00C46D44"/>
    <w:rsid w:val="00C46E81"/>
    <w:rsid w:val="00C4717C"/>
    <w:rsid w:val="00C47348"/>
    <w:rsid w:val="00C477BD"/>
    <w:rsid w:val="00C47C4A"/>
    <w:rsid w:val="00C502D2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9FA"/>
    <w:rsid w:val="00C57C65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A2"/>
    <w:rsid w:val="00C63ABA"/>
    <w:rsid w:val="00C63FED"/>
    <w:rsid w:val="00C643C7"/>
    <w:rsid w:val="00C643DE"/>
    <w:rsid w:val="00C646F0"/>
    <w:rsid w:val="00C64771"/>
    <w:rsid w:val="00C64F84"/>
    <w:rsid w:val="00C65547"/>
    <w:rsid w:val="00C656D7"/>
    <w:rsid w:val="00C65D05"/>
    <w:rsid w:val="00C665C3"/>
    <w:rsid w:val="00C6690A"/>
    <w:rsid w:val="00C66F72"/>
    <w:rsid w:val="00C67148"/>
    <w:rsid w:val="00C67F72"/>
    <w:rsid w:val="00C71387"/>
    <w:rsid w:val="00C714FD"/>
    <w:rsid w:val="00C71ACD"/>
    <w:rsid w:val="00C71E71"/>
    <w:rsid w:val="00C72342"/>
    <w:rsid w:val="00C73013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62C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458"/>
    <w:rsid w:val="00C95E97"/>
    <w:rsid w:val="00C9718C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84F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45"/>
    <w:rsid w:val="00CC0CD8"/>
    <w:rsid w:val="00CC1A8E"/>
    <w:rsid w:val="00CC201E"/>
    <w:rsid w:val="00CC2B02"/>
    <w:rsid w:val="00CC331F"/>
    <w:rsid w:val="00CC3354"/>
    <w:rsid w:val="00CC381F"/>
    <w:rsid w:val="00CC39A1"/>
    <w:rsid w:val="00CC5F6D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65A"/>
    <w:rsid w:val="00CD3A34"/>
    <w:rsid w:val="00CD430F"/>
    <w:rsid w:val="00CD4DEE"/>
    <w:rsid w:val="00CD55B8"/>
    <w:rsid w:val="00CD5642"/>
    <w:rsid w:val="00CD5AB3"/>
    <w:rsid w:val="00CD71AD"/>
    <w:rsid w:val="00CD751E"/>
    <w:rsid w:val="00CD7945"/>
    <w:rsid w:val="00CD7B9E"/>
    <w:rsid w:val="00CD7C3C"/>
    <w:rsid w:val="00CD7D03"/>
    <w:rsid w:val="00CE04A3"/>
    <w:rsid w:val="00CE17B2"/>
    <w:rsid w:val="00CE1FC9"/>
    <w:rsid w:val="00CE2085"/>
    <w:rsid w:val="00CE2198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4D8D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374"/>
    <w:rsid w:val="00D03B91"/>
    <w:rsid w:val="00D0414A"/>
    <w:rsid w:val="00D0438B"/>
    <w:rsid w:val="00D043A8"/>
    <w:rsid w:val="00D04702"/>
    <w:rsid w:val="00D04762"/>
    <w:rsid w:val="00D04788"/>
    <w:rsid w:val="00D04961"/>
    <w:rsid w:val="00D0551C"/>
    <w:rsid w:val="00D055C1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1CC7"/>
    <w:rsid w:val="00D12042"/>
    <w:rsid w:val="00D12F0F"/>
    <w:rsid w:val="00D12F8F"/>
    <w:rsid w:val="00D131D0"/>
    <w:rsid w:val="00D14097"/>
    <w:rsid w:val="00D14511"/>
    <w:rsid w:val="00D14EFC"/>
    <w:rsid w:val="00D154F1"/>
    <w:rsid w:val="00D15BDF"/>
    <w:rsid w:val="00D15E7C"/>
    <w:rsid w:val="00D16D67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3D"/>
    <w:rsid w:val="00D2274A"/>
    <w:rsid w:val="00D230C7"/>
    <w:rsid w:val="00D2317B"/>
    <w:rsid w:val="00D23A7C"/>
    <w:rsid w:val="00D23FB5"/>
    <w:rsid w:val="00D2586D"/>
    <w:rsid w:val="00D26552"/>
    <w:rsid w:val="00D266D6"/>
    <w:rsid w:val="00D266F8"/>
    <w:rsid w:val="00D26B71"/>
    <w:rsid w:val="00D26B72"/>
    <w:rsid w:val="00D26FA2"/>
    <w:rsid w:val="00D271B0"/>
    <w:rsid w:val="00D2747A"/>
    <w:rsid w:val="00D27753"/>
    <w:rsid w:val="00D27AF7"/>
    <w:rsid w:val="00D3072F"/>
    <w:rsid w:val="00D3185B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5E1"/>
    <w:rsid w:val="00D37863"/>
    <w:rsid w:val="00D3786F"/>
    <w:rsid w:val="00D4055E"/>
    <w:rsid w:val="00D40D18"/>
    <w:rsid w:val="00D40E3F"/>
    <w:rsid w:val="00D40F51"/>
    <w:rsid w:val="00D418F0"/>
    <w:rsid w:val="00D41C5C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89A"/>
    <w:rsid w:val="00D51A5E"/>
    <w:rsid w:val="00D526BD"/>
    <w:rsid w:val="00D52805"/>
    <w:rsid w:val="00D52C1B"/>
    <w:rsid w:val="00D534DA"/>
    <w:rsid w:val="00D548EF"/>
    <w:rsid w:val="00D5517D"/>
    <w:rsid w:val="00D55338"/>
    <w:rsid w:val="00D55B8B"/>
    <w:rsid w:val="00D56462"/>
    <w:rsid w:val="00D56686"/>
    <w:rsid w:val="00D571A1"/>
    <w:rsid w:val="00D571BB"/>
    <w:rsid w:val="00D57296"/>
    <w:rsid w:val="00D572E2"/>
    <w:rsid w:val="00D606FE"/>
    <w:rsid w:val="00D610E4"/>
    <w:rsid w:val="00D6179A"/>
    <w:rsid w:val="00D6189B"/>
    <w:rsid w:val="00D619F6"/>
    <w:rsid w:val="00D6216B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0E7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37EA"/>
    <w:rsid w:val="00D749F4"/>
    <w:rsid w:val="00D749F7"/>
    <w:rsid w:val="00D74A27"/>
    <w:rsid w:val="00D74BC4"/>
    <w:rsid w:val="00D7538D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481"/>
    <w:rsid w:val="00D85B81"/>
    <w:rsid w:val="00D870F8"/>
    <w:rsid w:val="00D8779B"/>
    <w:rsid w:val="00D87AEB"/>
    <w:rsid w:val="00D87CC2"/>
    <w:rsid w:val="00D90B42"/>
    <w:rsid w:val="00D90CDD"/>
    <w:rsid w:val="00D90EAE"/>
    <w:rsid w:val="00D91D4C"/>
    <w:rsid w:val="00D923BF"/>
    <w:rsid w:val="00D92470"/>
    <w:rsid w:val="00D92DCE"/>
    <w:rsid w:val="00D94C30"/>
    <w:rsid w:val="00D95023"/>
    <w:rsid w:val="00D95D37"/>
    <w:rsid w:val="00D96641"/>
    <w:rsid w:val="00D96C66"/>
    <w:rsid w:val="00D975B0"/>
    <w:rsid w:val="00DA0521"/>
    <w:rsid w:val="00DA1401"/>
    <w:rsid w:val="00DA16CC"/>
    <w:rsid w:val="00DA1C91"/>
    <w:rsid w:val="00DA2194"/>
    <w:rsid w:val="00DA220F"/>
    <w:rsid w:val="00DA224E"/>
    <w:rsid w:val="00DA3312"/>
    <w:rsid w:val="00DA3330"/>
    <w:rsid w:val="00DA33BE"/>
    <w:rsid w:val="00DA3819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B7D19"/>
    <w:rsid w:val="00DC00F0"/>
    <w:rsid w:val="00DC045A"/>
    <w:rsid w:val="00DC07A5"/>
    <w:rsid w:val="00DC0E1D"/>
    <w:rsid w:val="00DC1617"/>
    <w:rsid w:val="00DC18C4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49CB"/>
    <w:rsid w:val="00DC4F2C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080"/>
    <w:rsid w:val="00DD25DB"/>
    <w:rsid w:val="00DD2744"/>
    <w:rsid w:val="00DD2A1B"/>
    <w:rsid w:val="00DD2ABF"/>
    <w:rsid w:val="00DD2EAF"/>
    <w:rsid w:val="00DD2FDC"/>
    <w:rsid w:val="00DD31E5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D7EAA"/>
    <w:rsid w:val="00DE07B2"/>
    <w:rsid w:val="00DE10A9"/>
    <w:rsid w:val="00DE110E"/>
    <w:rsid w:val="00DE11FA"/>
    <w:rsid w:val="00DE1208"/>
    <w:rsid w:val="00DE128D"/>
    <w:rsid w:val="00DE1367"/>
    <w:rsid w:val="00DE17BA"/>
    <w:rsid w:val="00DE266D"/>
    <w:rsid w:val="00DE283D"/>
    <w:rsid w:val="00DE2BC0"/>
    <w:rsid w:val="00DE2F17"/>
    <w:rsid w:val="00DE3120"/>
    <w:rsid w:val="00DE332D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496A"/>
    <w:rsid w:val="00DF5377"/>
    <w:rsid w:val="00DF5502"/>
    <w:rsid w:val="00DF574F"/>
    <w:rsid w:val="00DF5B7F"/>
    <w:rsid w:val="00DF5FF7"/>
    <w:rsid w:val="00DF7924"/>
    <w:rsid w:val="00DF7E53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08B6"/>
    <w:rsid w:val="00E3109F"/>
    <w:rsid w:val="00E31211"/>
    <w:rsid w:val="00E31702"/>
    <w:rsid w:val="00E32AA3"/>
    <w:rsid w:val="00E32C55"/>
    <w:rsid w:val="00E33806"/>
    <w:rsid w:val="00E33B71"/>
    <w:rsid w:val="00E34FD4"/>
    <w:rsid w:val="00E35C8E"/>
    <w:rsid w:val="00E362FF"/>
    <w:rsid w:val="00E36E79"/>
    <w:rsid w:val="00E37348"/>
    <w:rsid w:val="00E37CB4"/>
    <w:rsid w:val="00E409B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060"/>
    <w:rsid w:val="00E50AB6"/>
    <w:rsid w:val="00E51007"/>
    <w:rsid w:val="00E51C26"/>
    <w:rsid w:val="00E52110"/>
    <w:rsid w:val="00E5213B"/>
    <w:rsid w:val="00E52438"/>
    <w:rsid w:val="00E5253F"/>
    <w:rsid w:val="00E52FB0"/>
    <w:rsid w:val="00E54988"/>
    <w:rsid w:val="00E54E03"/>
    <w:rsid w:val="00E550D7"/>
    <w:rsid w:val="00E559A1"/>
    <w:rsid w:val="00E56318"/>
    <w:rsid w:val="00E56480"/>
    <w:rsid w:val="00E564D3"/>
    <w:rsid w:val="00E565A8"/>
    <w:rsid w:val="00E56A7C"/>
    <w:rsid w:val="00E56DE4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6C26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3B"/>
    <w:rsid w:val="00E77855"/>
    <w:rsid w:val="00E7793A"/>
    <w:rsid w:val="00E8019B"/>
    <w:rsid w:val="00E80D0E"/>
    <w:rsid w:val="00E8142E"/>
    <w:rsid w:val="00E815CA"/>
    <w:rsid w:val="00E82212"/>
    <w:rsid w:val="00E82CF6"/>
    <w:rsid w:val="00E82D22"/>
    <w:rsid w:val="00E83574"/>
    <w:rsid w:val="00E8373D"/>
    <w:rsid w:val="00E841D0"/>
    <w:rsid w:val="00E84341"/>
    <w:rsid w:val="00E8472B"/>
    <w:rsid w:val="00E85053"/>
    <w:rsid w:val="00E8607D"/>
    <w:rsid w:val="00E87375"/>
    <w:rsid w:val="00E87508"/>
    <w:rsid w:val="00E90100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0E4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5AA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06F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8EF"/>
    <w:rsid w:val="00EB5A9A"/>
    <w:rsid w:val="00EB5B24"/>
    <w:rsid w:val="00EB5F74"/>
    <w:rsid w:val="00EB63D1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0F93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47F0"/>
    <w:rsid w:val="00EC59A5"/>
    <w:rsid w:val="00EC61AF"/>
    <w:rsid w:val="00EC6689"/>
    <w:rsid w:val="00EC6B78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58A"/>
    <w:rsid w:val="00ED6775"/>
    <w:rsid w:val="00ED6938"/>
    <w:rsid w:val="00ED71B7"/>
    <w:rsid w:val="00ED7205"/>
    <w:rsid w:val="00ED7BBB"/>
    <w:rsid w:val="00EE01D1"/>
    <w:rsid w:val="00EE0253"/>
    <w:rsid w:val="00EE0267"/>
    <w:rsid w:val="00EE0C04"/>
    <w:rsid w:val="00EE17D0"/>
    <w:rsid w:val="00EE282D"/>
    <w:rsid w:val="00EE32C0"/>
    <w:rsid w:val="00EE344E"/>
    <w:rsid w:val="00EE3501"/>
    <w:rsid w:val="00EE49AA"/>
    <w:rsid w:val="00EE59D3"/>
    <w:rsid w:val="00EE5F1A"/>
    <w:rsid w:val="00EE61A4"/>
    <w:rsid w:val="00EE7328"/>
    <w:rsid w:val="00EE7567"/>
    <w:rsid w:val="00EE75E5"/>
    <w:rsid w:val="00EE7A87"/>
    <w:rsid w:val="00EE7B22"/>
    <w:rsid w:val="00EE7DBE"/>
    <w:rsid w:val="00EF0BC3"/>
    <w:rsid w:val="00EF0E44"/>
    <w:rsid w:val="00EF12DF"/>
    <w:rsid w:val="00EF1469"/>
    <w:rsid w:val="00EF2017"/>
    <w:rsid w:val="00EF27D0"/>
    <w:rsid w:val="00EF2E4D"/>
    <w:rsid w:val="00EF39A2"/>
    <w:rsid w:val="00EF3B60"/>
    <w:rsid w:val="00EF3BFC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7EC"/>
    <w:rsid w:val="00F038DB"/>
    <w:rsid w:val="00F03910"/>
    <w:rsid w:val="00F04A55"/>
    <w:rsid w:val="00F05803"/>
    <w:rsid w:val="00F05A35"/>
    <w:rsid w:val="00F05CB6"/>
    <w:rsid w:val="00F069BD"/>
    <w:rsid w:val="00F07327"/>
    <w:rsid w:val="00F075DB"/>
    <w:rsid w:val="00F07E9A"/>
    <w:rsid w:val="00F103BF"/>
    <w:rsid w:val="00F10B2B"/>
    <w:rsid w:val="00F10E71"/>
    <w:rsid w:val="00F115B0"/>
    <w:rsid w:val="00F11F98"/>
    <w:rsid w:val="00F12B11"/>
    <w:rsid w:val="00F15868"/>
    <w:rsid w:val="00F161B1"/>
    <w:rsid w:val="00F162B0"/>
    <w:rsid w:val="00F169F1"/>
    <w:rsid w:val="00F176D6"/>
    <w:rsid w:val="00F2048F"/>
    <w:rsid w:val="00F2053B"/>
    <w:rsid w:val="00F2064A"/>
    <w:rsid w:val="00F20789"/>
    <w:rsid w:val="00F20A32"/>
    <w:rsid w:val="00F210C0"/>
    <w:rsid w:val="00F2145C"/>
    <w:rsid w:val="00F21CB1"/>
    <w:rsid w:val="00F21CCE"/>
    <w:rsid w:val="00F21F61"/>
    <w:rsid w:val="00F22119"/>
    <w:rsid w:val="00F22CAA"/>
    <w:rsid w:val="00F22E6B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D9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0E1"/>
    <w:rsid w:val="00F40194"/>
    <w:rsid w:val="00F4073C"/>
    <w:rsid w:val="00F407D4"/>
    <w:rsid w:val="00F41D51"/>
    <w:rsid w:val="00F41E98"/>
    <w:rsid w:val="00F420A9"/>
    <w:rsid w:val="00F42329"/>
    <w:rsid w:val="00F427FD"/>
    <w:rsid w:val="00F442EA"/>
    <w:rsid w:val="00F443C5"/>
    <w:rsid w:val="00F44E8A"/>
    <w:rsid w:val="00F4544F"/>
    <w:rsid w:val="00F45745"/>
    <w:rsid w:val="00F45778"/>
    <w:rsid w:val="00F459BF"/>
    <w:rsid w:val="00F46393"/>
    <w:rsid w:val="00F46410"/>
    <w:rsid w:val="00F467BB"/>
    <w:rsid w:val="00F46A6B"/>
    <w:rsid w:val="00F46D64"/>
    <w:rsid w:val="00F470A1"/>
    <w:rsid w:val="00F47AB9"/>
    <w:rsid w:val="00F504BC"/>
    <w:rsid w:val="00F50A7B"/>
    <w:rsid w:val="00F51129"/>
    <w:rsid w:val="00F513D0"/>
    <w:rsid w:val="00F52355"/>
    <w:rsid w:val="00F52855"/>
    <w:rsid w:val="00F53428"/>
    <w:rsid w:val="00F536B7"/>
    <w:rsid w:val="00F53709"/>
    <w:rsid w:val="00F540FF"/>
    <w:rsid w:val="00F541A7"/>
    <w:rsid w:val="00F5560B"/>
    <w:rsid w:val="00F56778"/>
    <w:rsid w:val="00F56D97"/>
    <w:rsid w:val="00F57045"/>
    <w:rsid w:val="00F6019A"/>
    <w:rsid w:val="00F6080B"/>
    <w:rsid w:val="00F60834"/>
    <w:rsid w:val="00F60AD8"/>
    <w:rsid w:val="00F60D6B"/>
    <w:rsid w:val="00F6148F"/>
    <w:rsid w:val="00F61FDD"/>
    <w:rsid w:val="00F625A4"/>
    <w:rsid w:val="00F626CD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67694"/>
    <w:rsid w:val="00F71AB9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11E"/>
    <w:rsid w:val="00F777DF"/>
    <w:rsid w:val="00F77900"/>
    <w:rsid w:val="00F77AF4"/>
    <w:rsid w:val="00F80AA5"/>
    <w:rsid w:val="00F80D99"/>
    <w:rsid w:val="00F81677"/>
    <w:rsid w:val="00F817B5"/>
    <w:rsid w:val="00F825CD"/>
    <w:rsid w:val="00F8357F"/>
    <w:rsid w:val="00F83A20"/>
    <w:rsid w:val="00F83B2A"/>
    <w:rsid w:val="00F83D45"/>
    <w:rsid w:val="00F840D3"/>
    <w:rsid w:val="00F8452A"/>
    <w:rsid w:val="00F8495C"/>
    <w:rsid w:val="00F84EEA"/>
    <w:rsid w:val="00F84F09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A57"/>
    <w:rsid w:val="00F91F0B"/>
    <w:rsid w:val="00F91FBE"/>
    <w:rsid w:val="00F92FBC"/>
    <w:rsid w:val="00F931FF"/>
    <w:rsid w:val="00F93715"/>
    <w:rsid w:val="00F9399A"/>
    <w:rsid w:val="00F9406A"/>
    <w:rsid w:val="00F9483D"/>
    <w:rsid w:val="00F94993"/>
    <w:rsid w:val="00F94CAF"/>
    <w:rsid w:val="00F95F6E"/>
    <w:rsid w:val="00F9680C"/>
    <w:rsid w:val="00F96C8C"/>
    <w:rsid w:val="00F97E2E"/>
    <w:rsid w:val="00FA009C"/>
    <w:rsid w:val="00FA064F"/>
    <w:rsid w:val="00FA0E83"/>
    <w:rsid w:val="00FA11C3"/>
    <w:rsid w:val="00FA160A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4DE1"/>
    <w:rsid w:val="00FA5B06"/>
    <w:rsid w:val="00FA64BB"/>
    <w:rsid w:val="00FA6C6C"/>
    <w:rsid w:val="00FA7009"/>
    <w:rsid w:val="00FA71B1"/>
    <w:rsid w:val="00FA7374"/>
    <w:rsid w:val="00FA78AC"/>
    <w:rsid w:val="00FA79BB"/>
    <w:rsid w:val="00FA7F11"/>
    <w:rsid w:val="00FA7FC1"/>
    <w:rsid w:val="00FB00E3"/>
    <w:rsid w:val="00FB088D"/>
    <w:rsid w:val="00FB08CC"/>
    <w:rsid w:val="00FB119C"/>
    <w:rsid w:val="00FB1EC4"/>
    <w:rsid w:val="00FB2684"/>
    <w:rsid w:val="00FB332E"/>
    <w:rsid w:val="00FB34BC"/>
    <w:rsid w:val="00FB37FC"/>
    <w:rsid w:val="00FB38FF"/>
    <w:rsid w:val="00FB3F5E"/>
    <w:rsid w:val="00FB4162"/>
    <w:rsid w:val="00FB4347"/>
    <w:rsid w:val="00FB43BF"/>
    <w:rsid w:val="00FB4AD9"/>
    <w:rsid w:val="00FB53ED"/>
    <w:rsid w:val="00FB56F1"/>
    <w:rsid w:val="00FB588F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ABA"/>
    <w:rsid w:val="00FC3E87"/>
    <w:rsid w:val="00FC462E"/>
    <w:rsid w:val="00FC49E3"/>
    <w:rsid w:val="00FC4C5C"/>
    <w:rsid w:val="00FC53B8"/>
    <w:rsid w:val="00FC5556"/>
    <w:rsid w:val="00FC5BC8"/>
    <w:rsid w:val="00FC6001"/>
    <w:rsid w:val="00FC65AC"/>
    <w:rsid w:val="00FC6D91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5AFD"/>
    <w:rsid w:val="00FD6637"/>
    <w:rsid w:val="00FD71F3"/>
    <w:rsid w:val="00FE03C1"/>
    <w:rsid w:val="00FE07DB"/>
    <w:rsid w:val="00FE0E16"/>
    <w:rsid w:val="00FE1005"/>
    <w:rsid w:val="00FE1340"/>
    <w:rsid w:val="00FE2457"/>
    <w:rsid w:val="00FE3870"/>
    <w:rsid w:val="00FE3AEC"/>
    <w:rsid w:val="00FE3D25"/>
    <w:rsid w:val="00FE420C"/>
    <w:rsid w:val="00FE4DE2"/>
    <w:rsid w:val="00FE5031"/>
    <w:rsid w:val="00FE50E1"/>
    <w:rsid w:val="00FE6692"/>
    <w:rsid w:val="00FE6B9D"/>
    <w:rsid w:val="00FE6E59"/>
    <w:rsid w:val="00FE7F3A"/>
    <w:rsid w:val="00FF0ADE"/>
    <w:rsid w:val="00FF149F"/>
    <w:rsid w:val="00FF18E6"/>
    <w:rsid w:val="00FF1F53"/>
    <w:rsid w:val="00FF208F"/>
    <w:rsid w:val="00FF2380"/>
    <w:rsid w:val="00FF296B"/>
    <w:rsid w:val="00FF2AD3"/>
    <w:rsid w:val="00FF3119"/>
    <w:rsid w:val="00FF339F"/>
    <w:rsid w:val="00FF3671"/>
    <w:rsid w:val="00FF367D"/>
    <w:rsid w:val="00FF3BD0"/>
    <w:rsid w:val="00FF4667"/>
    <w:rsid w:val="00FF4FF5"/>
    <w:rsid w:val="00FF5333"/>
    <w:rsid w:val="00FF5395"/>
    <w:rsid w:val="00FF5531"/>
    <w:rsid w:val="00FF5593"/>
    <w:rsid w:val="00FF5A5B"/>
    <w:rsid w:val="00FF6229"/>
    <w:rsid w:val="00FF7175"/>
    <w:rsid w:val="00FF71B2"/>
    <w:rsid w:val="00FF73B0"/>
    <w:rsid w:val="00FF7568"/>
    <w:rsid w:val="00FF7602"/>
    <w:rsid w:val="3AE9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A1D8FA7C-367A-44C3-B89B-E6589873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6C1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6C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C1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customStyle="1" w:styleId="Default">
    <w:name w:val="Default"/>
    <w:rsid w:val="00415A0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D4D4394-A19C-4548-A281-4F7F29A28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43C441-1121-40D0-A2E9-674CA80A8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EC90D8-24AF-40B8-BD25-CE6E72DC2FC6}">
  <ds:schemaRefs>
    <ds:schemaRef ds:uri="http://purl.org/dc/elements/1.1/"/>
    <ds:schemaRef ds:uri="http://purl.org/dc/dcmitype/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770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5213</CharactersWithSpaces>
  <SharedDoc>false</SharedDoc>
  <HLinks>
    <vt:vector size="6" baseType="variant">
      <vt:variant>
        <vt:i4>4915223</vt:i4>
      </vt:variant>
      <vt:variant>
        <vt:i4>93</vt:i4>
      </vt:variant>
      <vt:variant>
        <vt:i4>0</vt:i4>
      </vt:variant>
      <vt:variant>
        <vt:i4>5</vt:i4>
      </vt:variant>
      <vt:variant>
        <vt:lpwstr>\\Users\yangtang\Documents\work\RAN4\WG meetings\116\Docs\R4-2509228.zip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</cp:revision>
  <cp:lastPrinted>2001-04-23T09:30:00Z</cp:lastPrinted>
  <dcterms:created xsi:type="dcterms:W3CDTF">2025-11-07T12:47:00Z</dcterms:created>
  <dcterms:modified xsi:type="dcterms:W3CDTF">2025-11-07T13:52:00Z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